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F18F78" w14:textId="77777777" w:rsidR="00804F67" w:rsidRDefault="00804F67">
      <w:pPr>
        <w:widowControl/>
        <w:shd w:val="clear" w:color="auto" w:fill="FFFFFF"/>
        <w:spacing w:line="560" w:lineRule="exact"/>
        <w:jc w:val="center"/>
        <w:rPr>
          <w:rFonts w:ascii="Times New Roman" w:eastAsia="华光小标宋_CNKI" w:hAnsi="Times New Roman" w:cs="Times New Roman"/>
          <w:color w:val="000000" w:themeColor="text1"/>
          <w:kern w:val="0"/>
          <w:sz w:val="44"/>
          <w:szCs w:val="44"/>
        </w:rPr>
      </w:pPr>
    </w:p>
    <w:p w14:paraId="7619BBD8" w14:textId="77777777" w:rsidR="00804F67" w:rsidRDefault="00BB0644">
      <w:pPr>
        <w:widowControl/>
        <w:shd w:val="clear" w:color="auto" w:fill="FFFFFF"/>
        <w:spacing w:line="560" w:lineRule="exact"/>
        <w:jc w:val="center"/>
        <w:rPr>
          <w:rFonts w:ascii="Times New Roman" w:eastAsia="华光小标宋_CNKI" w:hAnsi="Times New Roman" w:cs="Times New Roman"/>
          <w:color w:val="000000" w:themeColor="text1"/>
          <w:kern w:val="0"/>
          <w:sz w:val="44"/>
          <w:szCs w:val="44"/>
        </w:rPr>
      </w:pPr>
      <w:r>
        <w:rPr>
          <w:rFonts w:ascii="Times New Roman" w:eastAsia="华光小标宋_CNKI" w:hAnsi="Times New Roman" w:cs="Times New Roman"/>
          <w:color w:val="000000" w:themeColor="text1"/>
          <w:kern w:val="0"/>
          <w:sz w:val="44"/>
          <w:szCs w:val="44"/>
        </w:rPr>
        <w:t>内蒙古鸿德文理学院学术委员会章程</w:t>
      </w:r>
    </w:p>
    <w:p w14:paraId="544831B9" w14:textId="77777777" w:rsidR="00804F67" w:rsidRDefault="00804F67">
      <w:pPr>
        <w:widowControl/>
        <w:shd w:val="clear" w:color="auto" w:fill="FFFFFF"/>
        <w:spacing w:line="560" w:lineRule="exact"/>
        <w:jc w:val="center"/>
        <w:rPr>
          <w:rFonts w:ascii="Times New Roman" w:eastAsia="华光小标宋_CNKI" w:hAnsi="Times New Roman" w:cs="宋体"/>
          <w:color w:val="000000" w:themeColor="text1"/>
          <w:kern w:val="0"/>
          <w:sz w:val="44"/>
          <w:szCs w:val="44"/>
        </w:rPr>
      </w:pPr>
    </w:p>
    <w:p w14:paraId="70A8618B" w14:textId="77777777" w:rsidR="00804F67" w:rsidRDefault="00BB0644">
      <w:pPr>
        <w:widowControl/>
        <w:shd w:val="clear" w:color="auto" w:fill="FFFFFF"/>
        <w:spacing w:line="560" w:lineRule="exact"/>
        <w:jc w:val="center"/>
        <w:rPr>
          <w:rFonts w:ascii="Times New Roman" w:eastAsia="楷体" w:hAnsi="Times New Roman" w:cs="宋体"/>
          <w:color w:val="000000" w:themeColor="text1"/>
          <w:kern w:val="0"/>
          <w:sz w:val="36"/>
          <w:szCs w:val="36"/>
        </w:rPr>
      </w:pPr>
      <w:r>
        <w:rPr>
          <w:rFonts w:ascii="Times New Roman" w:eastAsia="楷体" w:hAnsi="Times New Roman" w:cs="宋体" w:hint="eastAsia"/>
          <w:color w:val="000000" w:themeColor="text1"/>
          <w:kern w:val="0"/>
          <w:sz w:val="36"/>
          <w:szCs w:val="36"/>
        </w:rPr>
        <w:t>第一章</w:t>
      </w:r>
      <w:r>
        <w:rPr>
          <w:rFonts w:ascii="Times New Roman" w:eastAsia="楷体" w:hAnsi="Times New Roman" w:cs="Calibri"/>
          <w:color w:val="000000" w:themeColor="text1"/>
          <w:kern w:val="0"/>
          <w:sz w:val="36"/>
          <w:szCs w:val="36"/>
        </w:rPr>
        <w:t>  </w:t>
      </w:r>
      <w:r>
        <w:rPr>
          <w:rFonts w:ascii="Times New Roman" w:eastAsia="楷体" w:hAnsi="Times New Roman" w:cs="宋体" w:hint="eastAsia"/>
          <w:color w:val="000000" w:themeColor="text1"/>
          <w:kern w:val="0"/>
          <w:sz w:val="36"/>
          <w:szCs w:val="36"/>
        </w:rPr>
        <w:t>总　则</w:t>
      </w:r>
    </w:p>
    <w:p w14:paraId="06B2FB73" w14:textId="77777777" w:rsidR="00804F67" w:rsidRDefault="00BB0644">
      <w:pPr>
        <w:widowControl/>
        <w:shd w:val="clear" w:color="auto" w:fill="FFFFFF"/>
        <w:spacing w:line="560" w:lineRule="exact"/>
        <w:ind w:firstLine="630"/>
        <w:jc w:val="left"/>
        <w:rPr>
          <w:rFonts w:ascii="Times New Roman" w:eastAsia="仿宋" w:hAnsi="Times New Roman" w:cs="宋体"/>
          <w:color w:val="000000" w:themeColor="text1"/>
          <w:kern w:val="0"/>
          <w:sz w:val="32"/>
          <w:szCs w:val="32"/>
        </w:rPr>
      </w:pPr>
      <w:r>
        <w:rPr>
          <w:rFonts w:ascii="Times New Roman" w:eastAsia="仿宋" w:hAnsi="Times New Roman" w:cs="宋体" w:hint="eastAsia"/>
          <w:b/>
          <w:bCs/>
          <w:color w:val="000000" w:themeColor="text1"/>
          <w:kern w:val="0"/>
          <w:sz w:val="32"/>
          <w:szCs w:val="32"/>
        </w:rPr>
        <w:t>第一条</w:t>
      </w:r>
      <w:r>
        <w:rPr>
          <w:rFonts w:ascii="Times New Roman" w:eastAsia="仿宋" w:hAnsi="Times New Roman" w:cs="Calibri"/>
          <w:b/>
          <w:bCs/>
          <w:color w:val="000000" w:themeColor="text1"/>
          <w:kern w:val="0"/>
          <w:sz w:val="32"/>
          <w:szCs w:val="32"/>
        </w:rPr>
        <w:t> </w:t>
      </w:r>
      <w:r>
        <w:rPr>
          <w:rFonts w:ascii="Times New Roman" w:eastAsia="仿宋" w:hAnsi="Times New Roman" w:cs="Calibri"/>
          <w:color w:val="000000" w:themeColor="text1"/>
          <w:kern w:val="0"/>
          <w:sz w:val="32"/>
          <w:szCs w:val="32"/>
        </w:rPr>
        <w:t> </w:t>
      </w:r>
      <w:r>
        <w:rPr>
          <w:rFonts w:ascii="Times New Roman" w:eastAsia="仿宋" w:hAnsi="Times New Roman" w:cs="宋体" w:hint="eastAsia"/>
          <w:color w:val="000000" w:themeColor="text1"/>
          <w:kern w:val="0"/>
          <w:sz w:val="32"/>
          <w:szCs w:val="32"/>
        </w:rPr>
        <w:t>为倡导学术自由，强化学术权力，规范学术管理，优化内部治理结构，完善现代大学制度，依据《中华人民共和国高等教育法》、《高等学院学术委员会规程》和其他相关法律法定及学院实际情况，学院决定成立内蒙古鸿德文理学院学术委员会（以下简称“院学术委员会”），并制定本章程。</w:t>
      </w:r>
    </w:p>
    <w:p w14:paraId="1B651843" w14:textId="77777777" w:rsidR="00804F67" w:rsidRDefault="00BB0644">
      <w:pPr>
        <w:widowControl/>
        <w:shd w:val="clear" w:color="auto" w:fill="FFFFFF"/>
        <w:spacing w:line="560" w:lineRule="exact"/>
        <w:ind w:firstLine="630"/>
        <w:jc w:val="left"/>
        <w:rPr>
          <w:rFonts w:ascii="Times New Roman" w:eastAsia="仿宋" w:hAnsi="Times New Roman" w:cs="宋体"/>
          <w:color w:val="000000" w:themeColor="text1"/>
          <w:kern w:val="0"/>
          <w:sz w:val="32"/>
          <w:szCs w:val="32"/>
        </w:rPr>
      </w:pPr>
      <w:r>
        <w:rPr>
          <w:rFonts w:ascii="Times New Roman" w:eastAsia="仿宋" w:hAnsi="Times New Roman" w:cs="宋体" w:hint="eastAsia"/>
          <w:b/>
          <w:bCs/>
          <w:color w:val="000000" w:themeColor="text1"/>
          <w:kern w:val="0"/>
          <w:sz w:val="32"/>
          <w:szCs w:val="32"/>
        </w:rPr>
        <w:t>第二条</w:t>
      </w:r>
      <w:r>
        <w:rPr>
          <w:rFonts w:ascii="Times New Roman" w:eastAsia="仿宋" w:hAnsi="Times New Roman" w:cs="Calibri"/>
          <w:color w:val="000000" w:themeColor="text1"/>
          <w:kern w:val="0"/>
          <w:sz w:val="32"/>
          <w:szCs w:val="32"/>
        </w:rPr>
        <w:t>  </w:t>
      </w:r>
      <w:r>
        <w:rPr>
          <w:rFonts w:ascii="Times New Roman" w:eastAsia="仿宋" w:hAnsi="Times New Roman" w:cs="宋体" w:hint="eastAsia"/>
          <w:color w:val="000000" w:themeColor="text1"/>
          <w:kern w:val="0"/>
          <w:sz w:val="32"/>
          <w:szCs w:val="32"/>
        </w:rPr>
        <w:t>院学术委员会是院内最高学术机构，统筹行使学术事务的决策、审议、评定和咨询等职权，接受学院董事会及党委的监督。</w:t>
      </w:r>
    </w:p>
    <w:p w14:paraId="10607FA2" w14:textId="77777777" w:rsidR="00804F67" w:rsidRDefault="00BB0644">
      <w:pPr>
        <w:widowControl/>
        <w:shd w:val="clear" w:color="auto" w:fill="FFFFFF"/>
        <w:spacing w:line="560" w:lineRule="exact"/>
        <w:ind w:firstLine="643"/>
        <w:jc w:val="left"/>
        <w:rPr>
          <w:rFonts w:ascii="Times New Roman" w:eastAsia="仿宋" w:hAnsi="Times New Roman" w:cs="宋体"/>
          <w:color w:val="000000" w:themeColor="text1"/>
          <w:kern w:val="0"/>
          <w:sz w:val="32"/>
          <w:szCs w:val="32"/>
        </w:rPr>
      </w:pPr>
      <w:r>
        <w:rPr>
          <w:rFonts w:ascii="Times New Roman" w:eastAsia="仿宋" w:hAnsi="Times New Roman" w:cs="宋体" w:hint="eastAsia"/>
          <w:b/>
          <w:bCs/>
          <w:color w:val="000000" w:themeColor="text1"/>
          <w:kern w:val="0"/>
          <w:sz w:val="32"/>
          <w:szCs w:val="32"/>
        </w:rPr>
        <w:t>第三条</w:t>
      </w:r>
      <w:r>
        <w:rPr>
          <w:rFonts w:ascii="Times New Roman" w:eastAsia="仿宋" w:hAnsi="Times New Roman" w:cs="Calibri"/>
          <w:color w:val="000000" w:themeColor="text1"/>
          <w:kern w:val="0"/>
          <w:sz w:val="32"/>
          <w:szCs w:val="32"/>
        </w:rPr>
        <w:t>  </w:t>
      </w:r>
      <w:r>
        <w:rPr>
          <w:rFonts w:ascii="Times New Roman" w:eastAsia="仿宋" w:hAnsi="Times New Roman" w:cs="宋体" w:hint="eastAsia"/>
          <w:color w:val="000000" w:themeColor="text1"/>
          <w:kern w:val="0"/>
          <w:sz w:val="32"/>
          <w:szCs w:val="32"/>
        </w:rPr>
        <w:t>学院应当充分发挥院学术委员会在学科建设、学术评价、学术发展和学风建设等事项上的重要作用，完善学术管理的体制、制度和规范，积极探索教授治学的有效途径，尊重并支持院学术委员会独立行使职权，并为院学术委员会正常开展工作提供条件保障。</w:t>
      </w:r>
    </w:p>
    <w:p w14:paraId="610D33A7" w14:textId="77777777" w:rsidR="00804F67" w:rsidRDefault="00BB0644">
      <w:pPr>
        <w:widowControl/>
        <w:shd w:val="clear" w:color="auto" w:fill="FFFFFF"/>
        <w:spacing w:line="560" w:lineRule="exact"/>
        <w:ind w:firstLine="643"/>
        <w:rPr>
          <w:rFonts w:ascii="Times New Roman" w:eastAsia="仿宋" w:hAnsi="Times New Roman" w:cs="宋体"/>
          <w:color w:val="000000" w:themeColor="text1"/>
          <w:kern w:val="0"/>
          <w:sz w:val="32"/>
          <w:szCs w:val="32"/>
        </w:rPr>
      </w:pPr>
      <w:r>
        <w:rPr>
          <w:rFonts w:ascii="Times New Roman" w:eastAsia="仿宋" w:hAnsi="Times New Roman" w:cs="宋体" w:hint="eastAsia"/>
          <w:b/>
          <w:bCs/>
          <w:color w:val="000000" w:themeColor="text1"/>
          <w:kern w:val="0"/>
          <w:sz w:val="32"/>
          <w:szCs w:val="32"/>
        </w:rPr>
        <w:t>第四条</w:t>
      </w:r>
      <w:r>
        <w:rPr>
          <w:rFonts w:ascii="Times New Roman" w:eastAsia="仿宋" w:hAnsi="Times New Roman" w:cs="Calibri"/>
          <w:color w:val="000000" w:themeColor="text1"/>
          <w:kern w:val="0"/>
          <w:sz w:val="32"/>
          <w:szCs w:val="32"/>
        </w:rPr>
        <w:t>  </w:t>
      </w:r>
      <w:r>
        <w:rPr>
          <w:rFonts w:ascii="Times New Roman" w:eastAsia="仿宋" w:hAnsi="Times New Roman" w:cs="宋体" w:hint="eastAsia"/>
          <w:color w:val="000000" w:themeColor="text1"/>
          <w:kern w:val="0"/>
          <w:sz w:val="32"/>
          <w:szCs w:val="32"/>
        </w:rPr>
        <w:t>院学术委员会应当遵循学术规律，尊重学术自由、学术平等，鼓励学术创新，促进学术发展和人才培养，提高学术质量；应当公平、公正、公开地履行职责，保障教师、科研人员和学生在教学、科研和学术事务管理中充分发挥主体作用，促进学院科学发展。</w:t>
      </w:r>
    </w:p>
    <w:p w14:paraId="52838AA6" w14:textId="77777777" w:rsidR="00804F67" w:rsidRDefault="00BB0644">
      <w:pPr>
        <w:widowControl/>
        <w:shd w:val="clear" w:color="auto" w:fill="FFFFFF"/>
        <w:spacing w:line="560" w:lineRule="exact"/>
        <w:jc w:val="center"/>
        <w:rPr>
          <w:rFonts w:ascii="Times New Roman" w:eastAsia="楷体" w:hAnsi="Times New Roman" w:cs="宋体"/>
          <w:color w:val="000000" w:themeColor="text1"/>
          <w:kern w:val="0"/>
          <w:sz w:val="36"/>
          <w:szCs w:val="36"/>
        </w:rPr>
      </w:pPr>
      <w:r>
        <w:rPr>
          <w:rFonts w:ascii="Times New Roman" w:eastAsia="楷体" w:hAnsi="Times New Roman" w:cs="宋体" w:hint="eastAsia"/>
          <w:color w:val="000000" w:themeColor="text1"/>
          <w:kern w:val="0"/>
          <w:sz w:val="36"/>
          <w:szCs w:val="36"/>
        </w:rPr>
        <w:lastRenderedPageBreak/>
        <w:t>第二章</w:t>
      </w:r>
      <w:r>
        <w:rPr>
          <w:rFonts w:ascii="Times New Roman" w:eastAsia="楷体" w:hAnsi="Times New Roman" w:cs="Calibri"/>
          <w:color w:val="000000" w:themeColor="text1"/>
          <w:kern w:val="0"/>
          <w:sz w:val="36"/>
          <w:szCs w:val="36"/>
        </w:rPr>
        <w:t>  </w:t>
      </w:r>
      <w:r>
        <w:rPr>
          <w:rFonts w:ascii="Times New Roman" w:eastAsia="楷体" w:hAnsi="Times New Roman" w:cs="宋体" w:hint="eastAsia"/>
          <w:color w:val="000000" w:themeColor="text1"/>
          <w:kern w:val="0"/>
          <w:sz w:val="36"/>
          <w:szCs w:val="36"/>
        </w:rPr>
        <w:t>组织机构</w:t>
      </w:r>
    </w:p>
    <w:p w14:paraId="1B6ADB3F" w14:textId="77777777" w:rsidR="00804F67" w:rsidRDefault="00BB0644">
      <w:pPr>
        <w:widowControl/>
        <w:spacing w:line="500" w:lineRule="exact"/>
        <w:ind w:firstLineChars="200" w:firstLine="643"/>
        <w:jc w:val="left"/>
        <w:rPr>
          <w:rFonts w:ascii="Times New Roman" w:eastAsia="仿宋" w:hAnsi="Times New Roman" w:cs="宋体"/>
          <w:color w:val="000000" w:themeColor="text1"/>
          <w:kern w:val="0"/>
          <w:sz w:val="32"/>
          <w:szCs w:val="32"/>
        </w:rPr>
      </w:pPr>
      <w:r>
        <w:rPr>
          <w:rFonts w:ascii="Times New Roman" w:eastAsia="仿宋" w:hAnsi="Times New Roman" w:cs="宋体" w:hint="eastAsia"/>
          <w:b/>
          <w:bCs/>
          <w:color w:val="000000" w:themeColor="text1"/>
          <w:kern w:val="0"/>
          <w:sz w:val="32"/>
          <w:szCs w:val="32"/>
        </w:rPr>
        <w:t>第五条</w:t>
      </w:r>
      <w:r>
        <w:rPr>
          <w:rFonts w:ascii="Times New Roman" w:eastAsia="仿宋" w:hAnsi="Times New Roman" w:cs="Calibri"/>
          <w:color w:val="000000" w:themeColor="text1"/>
          <w:kern w:val="0"/>
          <w:sz w:val="32"/>
          <w:szCs w:val="32"/>
        </w:rPr>
        <w:t>  </w:t>
      </w:r>
      <w:r>
        <w:rPr>
          <w:rFonts w:ascii="Times New Roman" w:eastAsia="仿宋" w:hAnsi="Times New Roman" w:cs="宋体" w:hint="eastAsia"/>
          <w:color w:val="000000" w:themeColor="text1"/>
          <w:kern w:val="0"/>
          <w:sz w:val="32"/>
          <w:szCs w:val="32"/>
        </w:rPr>
        <w:t>学术委员会委员应具备的条件：</w:t>
      </w:r>
      <w:r>
        <w:rPr>
          <w:rFonts w:ascii="Times New Roman" w:eastAsia="仿宋" w:hAnsi="Times New Roman" w:cs="宋体" w:hint="eastAsia"/>
          <w:color w:val="000000" w:themeColor="text1"/>
          <w:kern w:val="0"/>
          <w:sz w:val="32"/>
          <w:szCs w:val="32"/>
        </w:rPr>
        <w:t xml:space="preserve"> </w:t>
      </w:r>
    </w:p>
    <w:p w14:paraId="6D69CAAA" w14:textId="77777777" w:rsidR="00804F67" w:rsidRDefault="00BB0644">
      <w:pPr>
        <w:widowControl/>
        <w:spacing w:line="500" w:lineRule="exact"/>
        <w:ind w:firstLineChars="200" w:firstLine="640"/>
        <w:jc w:val="left"/>
        <w:rPr>
          <w:rFonts w:ascii="Times New Roman" w:eastAsia="仿宋" w:hAnsi="Times New Roman" w:cs="宋体"/>
          <w:color w:val="000000" w:themeColor="text1"/>
          <w:kern w:val="0"/>
          <w:sz w:val="32"/>
          <w:szCs w:val="32"/>
        </w:rPr>
      </w:pPr>
      <w:r>
        <w:rPr>
          <w:rFonts w:ascii="Times New Roman" w:eastAsia="仿宋" w:hAnsi="Times New Roman" w:cs="宋体" w:hint="eastAsia"/>
          <w:color w:val="000000" w:themeColor="text1"/>
          <w:kern w:val="0"/>
          <w:sz w:val="32"/>
          <w:szCs w:val="32"/>
        </w:rPr>
        <w:t>（一）遵守宪法法律，学风端正、治学严谨、公道正派；</w:t>
      </w:r>
      <w:r>
        <w:rPr>
          <w:rFonts w:ascii="Times New Roman" w:eastAsia="仿宋" w:hAnsi="Times New Roman" w:cs="宋体" w:hint="eastAsia"/>
          <w:color w:val="000000" w:themeColor="text1"/>
          <w:kern w:val="0"/>
          <w:sz w:val="32"/>
          <w:szCs w:val="32"/>
        </w:rPr>
        <w:t xml:space="preserve"> </w:t>
      </w:r>
    </w:p>
    <w:p w14:paraId="0E90C03D" w14:textId="77777777" w:rsidR="00804F67" w:rsidRDefault="00BB0644">
      <w:pPr>
        <w:widowControl/>
        <w:spacing w:line="500" w:lineRule="exact"/>
        <w:ind w:firstLineChars="200" w:firstLine="640"/>
        <w:jc w:val="left"/>
        <w:rPr>
          <w:rFonts w:ascii="Times New Roman" w:eastAsia="仿宋" w:hAnsi="Times New Roman" w:cs="宋体"/>
          <w:color w:val="000000" w:themeColor="text1"/>
          <w:kern w:val="0"/>
          <w:sz w:val="32"/>
          <w:szCs w:val="32"/>
        </w:rPr>
      </w:pPr>
      <w:r>
        <w:rPr>
          <w:rFonts w:ascii="Times New Roman" w:eastAsia="仿宋" w:hAnsi="Times New Roman" w:cs="宋体" w:hint="eastAsia"/>
          <w:color w:val="000000" w:themeColor="text1"/>
          <w:kern w:val="0"/>
          <w:sz w:val="32"/>
          <w:szCs w:val="32"/>
        </w:rPr>
        <w:t>（二）在教学科研方面取得突出的成绩，在本学科领域具有一定影响；</w:t>
      </w:r>
    </w:p>
    <w:p w14:paraId="622BADF6" w14:textId="77777777" w:rsidR="00804F67" w:rsidRDefault="00BB0644">
      <w:pPr>
        <w:widowControl/>
        <w:spacing w:line="500" w:lineRule="exact"/>
        <w:ind w:firstLineChars="200" w:firstLine="640"/>
        <w:jc w:val="left"/>
        <w:rPr>
          <w:rFonts w:ascii="Times New Roman" w:eastAsia="仿宋" w:hAnsi="Times New Roman" w:cs="宋体"/>
          <w:color w:val="000000" w:themeColor="text1"/>
          <w:kern w:val="0"/>
          <w:sz w:val="32"/>
          <w:szCs w:val="32"/>
        </w:rPr>
      </w:pPr>
      <w:r>
        <w:rPr>
          <w:rFonts w:ascii="Times New Roman" w:eastAsia="仿宋" w:hAnsi="Times New Roman" w:cs="宋体" w:hint="eastAsia"/>
          <w:color w:val="000000" w:themeColor="text1"/>
          <w:kern w:val="0"/>
          <w:sz w:val="32"/>
          <w:szCs w:val="32"/>
        </w:rPr>
        <w:t>（三）关心学院建设和发展，有参与学术议事的意愿和能力；</w:t>
      </w:r>
      <w:r>
        <w:rPr>
          <w:rFonts w:ascii="Times New Roman" w:eastAsia="仿宋" w:hAnsi="Times New Roman" w:cs="宋体" w:hint="eastAsia"/>
          <w:color w:val="000000" w:themeColor="text1"/>
          <w:kern w:val="0"/>
          <w:sz w:val="32"/>
          <w:szCs w:val="32"/>
        </w:rPr>
        <w:t xml:space="preserve"> </w:t>
      </w:r>
    </w:p>
    <w:p w14:paraId="40BDB359" w14:textId="77777777" w:rsidR="00804F67" w:rsidRDefault="00BB0644">
      <w:pPr>
        <w:widowControl/>
        <w:tabs>
          <w:tab w:val="left" w:pos="1800"/>
        </w:tabs>
        <w:snapToGrid w:val="0"/>
        <w:spacing w:line="520" w:lineRule="atLeast"/>
        <w:ind w:firstLineChars="200" w:firstLine="640"/>
        <w:jc w:val="left"/>
        <w:rPr>
          <w:rFonts w:ascii="Times New Roman" w:eastAsia="仿宋" w:hAnsi="Times New Roman" w:cs="宋体"/>
          <w:color w:val="000000" w:themeColor="text1"/>
          <w:kern w:val="0"/>
          <w:sz w:val="32"/>
          <w:szCs w:val="32"/>
        </w:rPr>
      </w:pPr>
      <w:r>
        <w:rPr>
          <w:rFonts w:ascii="Times New Roman" w:eastAsia="仿宋" w:hAnsi="Times New Roman" w:cs="宋体" w:hint="eastAsia"/>
          <w:color w:val="000000" w:themeColor="text1"/>
          <w:kern w:val="0"/>
          <w:sz w:val="32"/>
          <w:szCs w:val="32"/>
        </w:rPr>
        <w:t>（四）遵守保密纪律；</w:t>
      </w:r>
    </w:p>
    <w:p w14:paraId="48963646" w14:textId="77777777" w:rsidR="00804F67" w:rsidRDefault="00BB0644">
      <w:pPr>
        <w:widowControl/>
        <w:spacing w:line="500" w:lineRule="exact"/>
        <w:ind w:firstLineChars="200" w:firstLine="640"/>
        <w:jc w:val="left"/>
        <w:rPr>
          <w:rFonts w:ascii="Times New Roman" w:eastAsia="仿宋" w:hAnsi="Times New Roman" w:cs="宋体"/>
          <w:color w:val="000000" w:themeColor="text1"/>
          <w:kern w:val="0"/>
          <w:sz w:val="32"/>
          <w:szCs w:val="32"/>
        </w:rPr>
      </w:pPr>
      <w:r>
        <w:rPr>
          <w:rFonts w:ascii="Times New Roman" w:eastAsia="仿宋" w:hAnsi="Times New Roman" w:cs="宋体" w:hint="eastAsia"/>
          <w:color w:val="000000" w:themeColor="text1"/>
          <w:kern w:val="0"/>
          <w:sz w:val="32"/>
          <w:szCs w:val="32"/>
        </w:rPr>
        <w:t>（五）具有副教授及副高级以上专业技术职务，身体健康；</w:t>
      </w:r>
    </w:p>
    <w:p w14:paraId="45ACE635" w14:textId="77777777" w:rsidR="00804F67" w:rsidRDefault="00BB0644">
      <w:pPr>
        <w:widowControl/>
        <w:spacing w:line="500" w:lineRule="exact"/>
        <w:ind w:firstLineChars="200" w:firstLine="640"/>
        <w:jc w:val="left"/>
        <w:rPr>
          <w:rFonts w:ascii="Times New Roman" w:eastAsia="仿宋_GB2312" w:hAnsi="Times New Roman" w:cs="仿宋_GB2312"/>
          <w:bCs/>
          <w:sz w:val="28"/>
          <w:szCs w:val="28"/>
        </w:rPr>
      </w:pPr>
      <w:r>
        <w:rPr>
          <w:rFonts w:ascii="Times New Roman" w:eastAsia="仿宋" w:hAnsi="Times New Roman" w:cs="宋体" w:hint="eastAsia"/>
          <w:color w:val="000000" w:themeColor="text1"/>
          <w:kern w:val="0"/>
          <w:sz w:val="32"/>
          <w:szCs w:val="32"/>
        </w:rPr>
        <w:t>（六）学院规定的其他条件。</w:t>
      </w:r>
      <w:r>
        <w:rPr>
          <w:rFonts w:ascii="Times New Roman" w:eastAsia="仿宋_GB2312" w:hAnsi="Times New Roman" w:hint="eastAsia"/>
          <w:kern w:val="0"/>
          <w:sz w:val="28"/>
          <w:szCs w:val="28"/>
        </w:rPr>
        <w:t xml:space="preserve"> </w:t>
      </w:r>
    </w:p>
    <w:p w14:paraId="150863BC" w14:textId="194C5A4F" w:rsidR="00804F67" w:rsidRDefault="00BB0644">
      <w:pPr>
        <w:widowControl/>
        <w:shd w:val="clear" w:color="auto" w:fill="FFFFFF"/>
        <w:spacing w:line="560" w:lineRule="exact"/>
        <w:ind w:firstLine="643"/>
        <w:jc w:val="left"/>
        <w:rPr>
          <w:rFonts w:ascii="Times New Roman" w:eastAsia="仿宋" w:hAnsi="Times New Roman" w:cs="宋体"/>
          <w:color w:val="000000" w:themeColor="text1"/>
          <w:kern w:val="0"/>
          <w:sz w:val="32"/>
          <w:szCs w:val="32"/>
        </w:rPr>
      </w:pPr>
      <w:r>
        <w:rPr>
          <w:rFonts w:ascii="Times New Roman" w:eastAsia="仿宋" w:hAnsi="Times New Roman" w:cs="宋体" w:hint="eastAsia"/>
          <w:b/>
          <w:bCs/>
          <w:color w:val="000000" w:themeColor="text1"/>
          <w:kern w:val="0"/>
          <w:sz w:val="32"/>
          <w:szCs w:val="32"/>
        </w:rPr>
        <w:t>第六条</w:t>
      </w:r>
      <w:r>
        <w:rPr>
          <w:rFonts w:ascii="Times New Roman" w:eastAsia="仿宋" w:hAnsi="Times New Roman" w:cs="Calibri"/>
          <w:color w:val="000000" w:themeColor="text1"/>
          <w:kern w:val="0"/>
          <w:sz w:val="32"/>
          <w:szCs w:val="32"/>
        </w:rPr>
        <w:t>  </w:t>
      </w:r>
      <w:r>
        <w:rPr>
          <w:rFonts w:ascii="Times New Roman" w:eastAsia="仿宋" w:hAnsi="Times New Roman" w:cs="宋体" w:hint="eastAsia"/>
          <w:color w:val="000000" w:themeColor="text1"/>
          <w:kern w:val="0"/>
          <w:sz w:val="32"/>
          <w:szCs w:val="32"/>
        </w:rPr>
        <w:t>院学术委员会一般由不同学科、专业的具有副高及以上专业技术职称的在岗人员组成。人数为</w:t>
      </w:r>
      <w:r w:rsidR="009E588E">
        <w:rPr>
          <w:rFonts w:ascii="Times New Roman" w:eastAsia="仿宋" w:hAnsi="Times New Roman" w:cs="Times New Roman" w:hint="eastAsia"/>
          <w:color w:val="000000" w:themeColor="text1"/>
          <w:kern w:val="0"/>
          <w:sz w:val="32"/>
          <w:szCs w:val="32"/>
        </w:rPr>
        <w:t>3</w:t>
      </w:r>
      <w:r w:rsidR="009E588E">
        <w:rPr>
          <w:rFonts w:ascii="Times New Roman" w:eastAsia="仿宋" w:hAnsi="Times New Roman" w:cs="Times New Roman"/>
          <w:color w:val="000000" w:themeColor="text1"/>
          <w:kern w:val="0"/>
          <w:sz w:val="32"/>
          <w:szCs w:val="32"/>
        </w:rPr>
        <w:t>1</w:t>
      </w:r>
      <w:r>
        <w:rPr>
          <w:rFonts w:ascii="Times New Roman" w:eastAsia="仿宋" w:hAnsi="Times New Roman" w:cs="宋体" w:hint="eastAsia"/>
          <w:color w:val="000000" w:themeColor="text1"/>
          <w:kern w:val="0"/>
          <w:sz w:val="32"/>
          <w:szCs w:val="32"/>
        </w:rPr>
        <w:t>人，担任学院、职能部门、系部党政领导职务的委员，不超过委员总人数的</w:t>
      </w:r>
      <w:r>
        <w:rPr>
          <w:rFonts w:ascii="Times New Roman" w:eastAsia="仿宋" w:hAnsi="Times New Roman" w:cs="宋体" w:hint="eastAsia"/>
          <w:b/>
          <w:bCs/>
          <w:color w:val="000000" w:themeColor="text1"/>
          <w:kern w:val="0"/>
          <w:sz w:val="32"/>
          <w:szCs w:val="32"/>
        </w:rPr>
        <w:t>1/4</w:t>
      </w:r>
      <w:r>
        <w:rPr>
          <w:rFonts w:ascii="Times New Roman" w:eastAsia="仿宋" w:hAnsi="Times New Roman" w:cs="宋体" w:hint="eastAsia"/>
          <w:color w:val="000000" w:themeColor="text1"/>
          <w:kern w:val="0"/>
          <w:sz w:val="32"/>
          <w:szCs w:val="32"/>
        </w:rPr>
        <w:t>；不担任党政领导职务及系部主要负责人的专任教授，不少于委员总人数的</w:t>
      </w:r>
      <w:r>
        <w:rPr>
          <w:rFonts w:ascii="Times New Roman" w:eastAsia="仿宋" w:hAnsi="Times New Roman" w:cs="Times New Roman"/>
          <w:b/>
          <w:bCs/>
          <w:color w:val="000000" w:themeColor="text1"/>
          <w:kern w:val="0"/>
          <w:sz w:val="32"/>
          <w:szCs w:val="32"/>
        </w:rPr>
        <w:t>1</w:t>
      </w:r>
      <w:r>
        <w:rPr>
          <w:rFonts w:ascii="Times New Roman" w:eastAsia="仿宋" w:hAnsi="Times New Roman" w:cs="宋体" w:hint="eastAsia"/>
          <w:b/>
          <w:bCs/>
          <w:color w:val="000000" w:themeColor="text1"/>
          <w:kern w:val="0"/>
          <w:sz w:val="32"/>
          <w:szCs w:val="32"/>
        </w:rPr>
        <w:t>/2</w:t>
      </w:r>
      <w:r>
        <w:rPr>
          <w:rFonts w:ascii="Times New Roman" w:eastAsia="仿宋" w:hAnsi="Times New Roman" w:cs="宋体" w:hint="eastAsia"/>
          <w:color w:val="000000" w:themeColor="text1"/>
          <w:kern w:val="0"/>
          <w:sz w:val="32"/>
          <w:szCs w:val="32"/>
        </w:rPr>
        <w:t>；且需有一定比例的青年教师。</w:t>
      </w:r>
    </w:p>
    <w:p w14:paraId="7DE6ED06" w14:textId="187E9FEF" w:rsidR="00804F67" w:rsidRDefault="00BB0644">
      <w:pPr>
        <w:widowControl/>
        <w:shd w:val="clear" w:color="auto" w:fill="FFFFFF"/>
        <w:spacing w:line="560" w:lineRule="exact"/>
        <w:ind w:firstLine="643"/>
        <w:jc w:val="left"/>
        <w:rPr>
          <w:rFonts w:ascii="Times New Roman" w:eastAsia="仿宋" w:hAnsi="Times New Roman" w:cs="宋体"/>
          <w:color w:val="000000" w:themeColor="text1"/>
          <w:kern w:val="0"/>
          <w:sz w:val="32"/>
          <w:szCs w:val="32"/>
        </w:rPr>
      </w:pPr>
      <w:r>
        <w:rPr>
          <w:rFonts w:ascii="Times New Roman" w:eastAsia="仿宋" w:hAnsi="Times New Roman" w:cs="宋体" w:hint="eastAsia"/>
          <w:b/>
          <w:bCs/>
          <w:color w:val="000000" w:themeColor="text1"/>
          <w:kern w:val="0"/>
          <w:sz w:val="32"/>
          <w:szCs w:val="32"/>
        </w:rPr>
        <w:t>第七条</w:t>
      </w:r>
      <w:r>
        <w:rPr>
          <w:rFonts w:ascii="Times New Roman" w:eastAsia="仿宋" w:hAnsi="Times New Roman" w:cs="Calibri"/>
          <w:b/>
          <w:bCs/>
          <w:color w:val="000000" w:themeColor="text1"/>
          <w:kern w:val="0"/>
          <w:sz w:val="32"/>
          <w:szCs w:val="32"/>
        </w:rPr>
        <w:t> </w:t>
      </w:r>
      <w:r>
        <w:rPr>
          <w:rFonts w:ascii="Times New Roman" w:eastAsia="仿宋" w:hAnsi="Times New Roman" w:cs="Calibri"/>
          <w:color w:val="000000" w:themeColor="text1"/>
          <w:kern w:val="0"/>
          <w:sz w:val="32"/>
          <w:szCs w:val="32"/>
        </w:rPr>
        <w:t> </w:t>
      </w:r>
      <w:r>
        <w:rPr>
          <w:rFonts w:ascii="Times New Roman" w:eastAsia="仿宋" w:hAnsi="Times New Roman" w:cs="宋体" w:hint="eastAsia"/>
          <w:color w:val="000000" w:themeColor="text1"/>
          <w:kern w:val="0"/>
          <w:sz w:val="32"/>
          <w:szCs w:val="32"/>
        </w:rPr>
        <w:t>院学术委员会设主任委员</w:t>
      </w:r>
      <w:r>
        <w:rPr>
          <w:rFonts w:ascii="Times New Roman" w:eastAsia="仿宋" w:hAnsi="Times New Roman" w:cs="Times New Roman"/>
          <w:color w:val="000000" w:themeColor="text1"/>
          <w:kern w:val="0"/>
          <w:sz w:val="32"/>
          <w:szCs w:val="32"/>
        </w:rPr>
        <w:t>1</w:t>
      </w:r>
      <w:r>
        <w:rPr>
          <w:rFonts w:ascii="Times New Roman" w:eastAsia="仿宋" w:hAnsi="Times New Roman" w:cs="宋体" w:hint="eastAsia"/>
          <w:color w:val="000000" w:themeColor="text1"/>
          <w:kern w:val="0"/>
          <w:sz w:val="32"/>
          <w:szCs w:val="32"/>
        </w:rPr>
        <w:t>人、副主任委员</w:t>
      </w:r>
      <w:r>
        <w:rPr>
          <w:rFonts w:ascii="Times New Roman" w:eastAsia="仿宋" w:hAnsi="Times New Roman" w:cs="Times New Roman"/>
          <w:color w:val="000000" w:themeColor="text1"/>
          <w:kern w:val="0"/>
          <w:sz w:val="32"/>
          <w:szCs w:val="32"/>
        </w:rPr>
        <w:t>3</w:t>
      </w:r>
      <w:r>
        <w:rPr>
          <w:rFonts w:ascii="Times New Roman" w:eastAsia="仿宋" w:hAnsi="Times New Roman" w:cs="宋体" w:hint="eastAsia"/>
          <w:color w:val="000000" w:themeColor="text1"/>
          <w:kern w:val="0"/>
          <w:sz w:val="32"/>
          <w:szCs w:val="32"/>
        </w:rPr>
        <w:t>人。</w:t>
      </w:r>
      <w:r w:rsidR="00D579A9">
        <w:rPr>
          <w:rFonts w:ascii="Times New Roman" w:eastAsia="仿宋" w:hAnsi="Times New Roman" w:cs="宋体" w:hint="eastAsia"/>
          <w:color w:val="000000" w:themeColor="text1"/>
          <w:kern w:val="0"/>
          <w:sz w:val="32"/>
          <w:szCs w:val="32"/>
        </w:rPr>
        <w:t>秘书长</w:t>
      </w:r>
      <w:r w:rsidR="00B51336">
        <w:rPr>
          <w:rFonts w:ascii="Times New Roman" w:eastAsia="仿宋" w:hAnsi="Times New Roman" w:cs="宋体" w:hint="eastAsia"/>
          <w:color w:val="000000" w:themeColor="text1"/>
          <w:kern w:val="0"/>
          <w:sz w:val="32"/>
          <w:szCs w:val="32"/>
        </w:rPr>
        <w:t>1</w:t>
      </w:r>
      <w:r w:rsidR="00B51336">
        <w:rPr>
          <w:rFonts w:ascii="Times New Roman" w:eastAsia="仿宋" w:hAnsi="Times New Roman" w:cs="宋体" w:hint="eastAsia"/>
          <w:color w:val="000000" w:themeColor="text1"/>
          <w:kern w:val="0"/>
          <w:sz w:val="32"/>
          <w:szCs w:val="32"/>
        </w:rPr>
        <w:t>人、</w:t>
      </w:r>
      <w:r w:rsidR="00D579A9">
        <w:rPr>
          <w:rFonts w:ascii="Times New Roman" w:eastAsia="仿宋" w:hAnsi="Times New Roman" w:cs="宋体" w:hint="eastAsia"/>
          <w:color w:val="000000" w:themeColor="text1"/>
          <w:kern w:val="0"/>
          <w:sz w:val="32"/>
          <w:szCs w:val="32"/>
        </w:rPr>
        <w:t>副秘书长</w:t>
      </w:r>
      <w:r w:rsidR="00D579A9">
        <w:rPr>
          <w:rFonts w:ascii="Times New Roman" w:eastAsia="仿宋" w:hAnsi="Times New Roman" w:cs="宋体" w:hint="eastAsia"/>
          <w:color w:val="000000" w:themeColor="text1"/>
          <w:kern w:val="0"/>
          <w:sz w:val="32"/>
          <w:szCs w:val="32"/>
        </w:rPr>
        <w:t>2</w:t>
      </w:r>
      <w:r w:rsidR="00D579A9">
        <w:rPr>
          <w:rFonts w:ascii="Times New Roman" w:eastAsia="仿宋" w:hAnsi="Times New Roman" w:cs="宋体" w:hint="eastAsia"/>
          <w:color w:val="000000" w:themeColor="text1"/>
          <w:kern w:val="0"/>
          <w:sz w:val="32"/>
          <w:szCs w:val="32"/>
        </w:rPr>
        <w:t>人、</w:t>
      </w:r>
      <w:r w:rsidR="00B51336">
        <w:rPr>
          <w:rFonts w:ascii="Times New Roman" w:eastAsia="仿宋" w:hAnsi="Times New Roman" w:cs="宋体" w:hint="eastAsia"/>
          <w:color w:val="000000" w:themeColor="text1"/>
          <w:kern w:val="0"/>
          <w:sz w:val="32"/>
          <w:szCs w:val="32"/>
        </w:rPr>
        <w:t>委员</w:t>
      </w:r>
      <w:r w:rsidR="00B51336">
        <w:rPr>
          <w:rFonts w:ascii="Times New Roman" w:eastAsia="仿宋" w:hAnsi="Times New Roman" w:cs="宋体" w:hint="eastAsia"/>
          <w:color w:val="000000" w:themeColor="text1"/>
          <w:kern w:val="0"/>
          <w:sz w:val="32"/>
          <w:szCs w:val="32"/>
        </w:rPr>
        <w:t>2</w:t>
      </w:r>
      <w:r w:rsidR="00B51336">
        <w:rPr>
          <w:rFonts w:ascii="Times New Roman" w:eastAsia="仿宋" w:hAnsi="Times New Roman" w:cs="宋体"/>
          <w:color w:val="000000" w:themeColor="text1"/>
          <w:kern w:val="0"/>
          <w:sz w:val="32"/>
          <w:szCs w:val="32"/>
        </w:rPr>
        <w:t>4</w:t>
      </w:r>
      <w:r w:rsidR="00B51336">
        <w:rPr>
          <w:rFonts w:ascii="Times New Roman" w:eastAsia="仿宋" w:hAnsi="Times New Roman" w:cs="宋体" w:hint="eastAsia"/>
          <w:color w:val="000000" w:themeColor="text1"/>
          <w:kern w:val="0"/>
          <w:sz w:val="32"/>
          <w:szCs w:val="32"/>
        </w:rPr>
        <w:t>人，</w:t>
      </w:r>
      <w:r w:rsidR="00230C30">
        <w:rPr>
          <w:rFonts w:ascii="Times New Roman" w:eastAsia="仿宋" w:hAnsi="Times New Roman" w:cs="宋体" w:hint="eastAsia"/>
          <w:color w:val="000000" w:themeColor="text1"/>
          <w:kern w:val="0"/>
          <w:sz w:val="32"/>
          <w:szCs w:val="32"/>
        </w:rPr>
        <w:t>总计</w:t>
      </w:r>
      <w:r w:rsidR="00D579A9">
        <w:rPr>
          <w:rFonts w:ascii="Times New Roman" w:eastAsia="仿宋" w:hAnsi="Times New Roman" w:cs="宋体"/>
          <w:color w:val="000000" w:themeColor="text1"/>
          <w:kern w:val="0"/>
          <w:sz w:val="32"/>
          <w:szCs w:val="32"/>
        </w:rPr>
        <w:t>31</w:t>
      </w:r>
      <w:r>
        <w:rPr>
          <w:rFonts w:ascii="Times New Roman" w:eastAsia="仿宋" w:hAnsi="Times New Roman" w:cs="宋体" w:hint="eastAsia"/>
          <w:color w:val="000000" w:themeColor="text1"/>
          <w:kern w:val="0"/>
          <w:sz w:val="32"/>
          <w:szCs w:val="32"/>
        </w:rPr>
        <w:t>人。院学术委员会委员由二级学院推选，学院会议产生。</w:t>
      </w:r>
      <w:r>
        <w:rPr>
          <w:rFonts w:ascii="Times New Roman" w:eastAsia="仿宋" w:hAnsi="Times New Roman" w:cs="宋体"/>
          <w:color w:val="000000" w:themeColor="text1"/>
          <w:kern w:val="0"/>
          <w:sz w:val="32"/>
          <w:szCs w:val="32"/>
        </w:rPr>
        <w:t xml:space="preserve"> </w:t>
      </w:r>
    </w:p>
    <w:p w14:paraId="1F1FF532" w14:textId="77777777" w:rsidR="00804F67" w:rsidRDefault="00BB0644">
      <w:pPr>
        <w:widowControl/>
        <w:shd w:val="clear" w:color="auto" w:fill="FFFFFF"/>
        <w:spacing w:line="560" w:lineRule="exact"/>
        <w:ind w:firstLineChars="200" w:firstLine="643"/>
        <w:jc w:val="left"/>
        <w:rPr>
          <w:rFonts w:ascii="Times New Roman" w:eastAsia="仿宋" w:hAnsi="Times New Roman" w:cs="宋体"/>
          <w:color w:val="000000" w:themeColor="text1"/>
          <w:kern w:val="0"/>
          <w:sz w:val="32"/>
          <w:szCs w:val="32"/>
        </w:rPr>
      </w:pPr>
      <w:r>
        <w:rPr>
          <w:rFonts w:ascii="Times New Roman" w:eastAsia="仿宋" w:hAnsi="Times New Roman" w:cs="宋体" w:hint="eastAsia"/>
          <w:b/>
          <w:bCs/>
          <w:color w:val="000000" w:themeColor="text1"/>
          <w:kern w:val="0"/>
          <w:sz w:val="32"/>
          <w:szCs w:val="32"/>
        </w:rPr>
        <w:t>第八条</w:t>
      </w:r>
      <w:r>
        <w:rPr>
          <w:rFonts w:ascii="Times New Roman" w:eastAsia="仿宋" w:hAnsi="Times New Roman" w:cs="Calibri"/>
          <w:b/>
          <w:bCs/>
          <w:color w:val="000000" w:themeColor="text1"/>
          <w:kern w:val="0"/>
          <w:sz w:val="32"/>
          <w:szCs w:val="32"/>
        </w:rPr>
        <w:t> </w:t>
      </w:r>
      <w:r>
        <w:rPr>
          <w:rFonts w:ascii="Times New Roman" w:eastAsia="仿宋" w:hAnsi="Times New Roman" w:cs="Calibri"/>
          <w:color w:val="000000" w:themeColor="text1"/>
          <w:kern w:val="0"/>
          <w:sz w:val="32"/>
          <w:szCs w:val="32"/>
        </w:rPr>
        <w:t> </w:t>
      </w:r>
      <w:r>
        <w:rPr>
          <w:rFonts w:ascii="Times New Roman" w:eastAsia="仿宋" w:hAnsi="Times New Roman" w:cs="宋体" w:hint="eastAsia"/>
          <w:color w:val="000000" w:themeColor="text1"/>
          <w:kern w:val="0"/>
          <w:sz w:val="32"/>
          <w:szCs w:val="32"/>
        </w:rPr>
        <w:t>院学术委员会下设办公室，办公室设在科研处。办公室作为日常办事机构，负责具体落实相关事务。院学术委员会的运行经费纳入学院预算安排。</w:t>
      </w:r>
    </w:p>
    <w:p w14:paraId="280E35F0" w14:textId="77777777" w:rsidR="00804F67" w:rsidRDefault="00BB0644">
      <w:pPr>
        <w:widowControl/>
        <w:shd w:val="clear" w:color="auto" w:fill="FFFFFF"/>
        <w:spacing w:line="560" w:lineRule="exact"/>
        <w:ind w:firstLine="630"/>
        <w:jc w:val="left"/>
        <w:rPr>
          <w:rFonts w:ascii="Times New Roman" w:eastAsia="仿宋" w:hAnsi="Times New Roman" w:cs="宋体"/>
          <w:color w:val="000000" w:themeColor="text1"/>
          <w:kern w:val="0"/>
          <w:sz w:val="32"/>
          <w:szCs w:val="32"/>
        </w:rPr>
      </w:pPr>
      <w:r>
        <w:rPr>
          <w:rFonts w:ascii="Times New Roman" w:eastAsia="仿宋" w:hAnsi="Times New Roman" w:cs="宋体" w:hint="eastAsia"/>
          <w:b/>
          <w:bCs/>
          <w:color w:val="000000" w:themeColor="text1"/>
          <w:kern w:val="0"/>
          <w:sz w:val="32"/>
          <w:szCs w:val="32"/>
        </w:rPr>
        <w:lastRenderedPageBreak/>
        <w:t>第九条</w:t>
      </w:r>
      <w:r>
        <w:rPr>
          <w:rFonts w:ascii="Times New Roman" w:eastAsia="仿宋" w:hAnsi="Times New Roman" w:cs="宋体" w:hint="eastAsia"/>
          <w:b/>
          <w:bCs/>
          <w:color w:val="000000" w:themeColor="text1"/>
          <w:kern w:val="0"/>
          <w:sz w:val="32"/>
          <w:szCs w:val="32"/>
        </w:rPr>
        <w:t xml:space="preserve"> </w:t>
      </w:r>
      <w:r>
        <w:rPr>
          <w:rFonts w:ascii="Times New Roman" w:eastAsia="仿宋" w:hAnsi="Times New Roman" w:cs="宋体" w:hint="eastAsia"/>
          <w:color w:val="000000" w:themeColor="text1"/>
          <w:kern w:val="0"/>
          <w:sz w:val="32"/>
          <w:szCs w:val="32"/>
        </w:rPr>
        <w:t>院学术委员会委员实行任期制，任期一般为</w:t>
      </w:r>
      <w:r>
        <w:rPr>
          <w:rFonts w:ascii="Times New Roman" w:eastAsia="仿宋" w:hAnsi="Times New Roman" w:cs="Times New Roman" w:hint="eastAsia"/>
          <w:color w:val="000000" w:themeColor="text1"/>
          <w:kern w:val="0"/>
          <w:sz w:val="32"/>
          <w:szCs w:val="32"/>
        </w:rPr>
        <w:t>4</w:t>
      </w:r>
      <w:r>
        <w:rPr>
          <w:rFonts w:ascii="Times New Roman" w:eastAsia="仿宋" w:hAnsi="Times New Roman" w:cs="宋体" w:hint="eastAsia"/>
          <w:color w:val="000000" w:themeColor="text1"/>
          <w:kern w:val="0"/>
          <w:sz w:val="32"/>
          <w:szCs w:val="32"/>
        </w:rPr>
        <w:t>年，可连选连任。院学术委员会每次换届，连任的委员人数应不高于委员总数的</w:t>
      </w:r>
      <w:r>
        <w:rPr>
          <w:rFonts w:ascii="Times New Roman" w:eastAsia="仿宋" w:hAnsi="Times New Roman" w:cs="Times New Roman"/>
          <w:color w:val="000000" w:themeColor="text1"/>
          <w:kern w:val="0"/>
          <w:sz w:val="32"/>
          <w:szCs w:val="32"/>
        </w:rPr>
        <w:t>2</w:t>
      </w:r>
      <w:r>
        <w:rPr>
          <w:rFonts w:ascii="Times New Roman" w:eastAsia="仿宋" w:hAnsi="Times New Roman" w:cs="宋体" w:hint="eastAsia"/>
          <w:color w:val="000000" w:themeColor="text1"/>
          <w:kern w:val="0"/>
          <w:sz w:val="32"/>
          <w:szCs w:val="32"/>
        </w:rPr>
        <w:t>/</w:t>
      </w:r>
      <w:r>
        <w:rPr>
          <w:rFonts w:ascii="Times New Roman" w:eastAsia="仿宋" w:hAnsi="Times New Roman" w:cs="Times New Roman"/>
          <w:color w:val="000000" w:themeColor="text1"/>
          <w:kern w:val="0"/>
          <w:sz w:val="32"/>
          <w:szCs w:val="32"/>
        </w:rPr>
        <w:t>3</w:t>
      </w:r>
      <w:r>
        <w:rPr>
          <w:rFonts w:ascii="Times New Roman" w:eastAsia="仿宋" w:hAnsi="Times New Roman" w:cs="宋体" w:hint="eastAsia"/>
          <w:color w:val="000000" w:themeColor="text1"/>
          <w:kern w:val="0"/>
          <w:sz w:val="32"/>
          <w:szCs w:val="32"/>
        </w:rPr>
        <w:t>。</w:t>
      </w:r>
    </w:p>
    <w:p w14:paraId="4438098F" w14:textId="77777777" w:rsidR="00804F67" w:rsidRDefault="00BB0644">
      <w:pPr>
        <w:widowControl/>
        <w:shd w:val="clear" w:color="auto" w:fill="FFFFFF"/>
        <w:spacing w:line="560" w:lineRule="exact"/>
        <w:ind w:firstLine="643"/>
        <w:jc w:val="left"/>
        <w:rPr>
          <w:rFonts w:ascii="Times New Roman" w:eastAsia="仿宋" w:hAnsi="Times New Roman" w:cs="宋体"/>
          <w:color w:val="000000" w:themeColor="text1"/>
          <w:kern w:val="0"/>
          <w:sz w:val="32"/>
          <w:szCs w:val="32"/>
        </w:rPr>
      </w:pPr>
      <w:r>
        <w:rPr>
          <w:rFonts w:ascii="Times New Roman" w:eastAsia="仿宋" w:hAnsi="Times New Roman" w:cs="宋体" w:hint="eastAsia"/>
          <w:b/>
          <w:bCs/>
          <w:color w:val="000000" w:themeColor="text1"/>
          <w:kern w:val="0"/>
          <w:sz w:val="32"/>
          <w:szCs w:val="32"/>
        </w:rPr>
        <w:t>第十条</w:t>
      </w:r>
      <w:r>
        <w:rPr>
          <w:rFonts w:ascii="Times New Roman" w:eastAsia="仿宋" w:hAnsi="Times New Roman" w:cs="Calibri"/>
          <w:color w:val="000000" w:themeColor="text1"/>
          <w:kern w:val="0"/>
          <w:sz w:val="32"/>
          <w:szCs w:val="32"/>
        </w:rPr>
        <w:t>  </w:t>
      </w:r>
      <w:r>
        <w:rPr>
          <w:rFonts w:ascii="Times New Roman" w:eastAsia="仿宋" w:hAnsi="Times New Roman" w:cs="宋体" w:hint="eastAsia"/>
          <w:color w:val="000000" w:themeColor="text1"/>
          <w:kern w:val="0"/>
          <w:sz w:val="32"/>
          <w:szCs w:val="32"/>
        </w:rPr>
        <w:t>院学术委员会委员在任期内有下列情形，经学术委员会全体会议讨论决定，可免除或同意其辞去委员职务：</w:t>
      </w:r>
    </w:p>
    <w:p w14:paraId="34D396D4" w14:textId="77777777" w:rsidR="00804F67" w:rsidRDefault="00BB0644">
      <w:pPr>
        <w:widowControl/>
        <w:shd w:val="clear" w:color="auto" w:fill="FFFFFF"/>
        <w:spacing w:line="560" w:lineRule="exact"/>
        <w:ind w:firstLine="640"/>
        <w:jc w:val="left"/>
        <w:rPr>
          <w:rFonts w:ascii="Times New Roman" w:eastAsia="仿宋" w:hAnsi="Times New Roman" w:cs="宋体"/>
          <w:color w:val="000000" w:themeColor="text1"/>
          <w:kern w:val="0"/>
          <w:sz w:val="32"/>
          <w:szCs w:val="32"/>
        </w:rPr>
      </w:pPr>
      <w:r>
        <w:rPr>
          <w:rFonts w:ascii="Times New Roman" w:eastAsia="仿宋" w:hAnsi="Times New Roman" w:cs="宋体" w:hint="eastAsia"/>
          <w:color w:val="000000" w:themeColor="text1"/>
          <w:kern w:val="0"/>
          <w:sz w:val="32"/>
          <w:szCs w:val="32"/>
        </w:rPr>
        <w:t>（一）主动申请辞去委员职务的；</w:t>
      </w:r>
    </w:p>
    <w:p w14:paraId="344E21BA" w14:textId="77777777" w:rsidR="00804F67" w:rsidRDefault="00BB0644">
      <w:pPr>
        <w:widowControl/>
        <w:shd w:val="clear" w:color="auto" w:fill="FFFFFF"/>
        <w:spacing w:line="560" w:lineRule="exact"/>
        <w:ind w:firstLine="640"/>
        <w:jc w:val="left"/>
        <w:rPr>
          <w:rFonts w:ascii="Times New Roman" w:eastAsia="仿宋" w:hAnsi="Times New Roman" w:cs="宋体"/>
          <w:color w:val="000000" w:themeColor="text1"/>
          <w:kern w:val="0"/>
          <w:sz w:val="32"/>
          <w:szCs w:val="32"/>
        </w:rPr>
      </w:pPr>
      <w:r>
        <w:rPr>
          <w:rFonts w:ascii="Times New Roman" w:eastAsia="仿宋" w:hAnsi="Times New Roman" w:cs="宋体" w:hint="eastAsia"/>
          <w:color w:val="000000" w:themeColor="text1"/>
          <w:kern w:val="0"/>
          <w:sz w:val="32"/>
          <w:szCs w:val="32"/>
        </w:rPr>
        <w:t>（二）因身体、年龄及职务变动等原因不能履行职责的；</w:t>
      </w:r>
    </w:p>
    <w:p w14:paraId="3470A6D3" w14:textId="77777777" w:rsidR="00804F67" w:rsidRDefault="00BB0644">
      <w:pPr>
        <w:widowControl/>
        <w:shd w:val="clear" w:color="auto" w:fill="FFFFFF"/>
        <w:spacing w:line="560" w:lineRule="exact"/>
        <w:ind w:firstLine="640"/>
        <w:jc w:val="left"/>
        <w:rPr>
          <w:rFonts w:ascii="Times New Roman" w:eastAsia="仿宋" w:hAnsi="Times New Roman" w:cs="宋体"/>
          <w:color w:val="000000" w:themeColor="text1"/>
          <w:kern w:val="0"/>
          <w:sz w:val="32"/>
          <w:szCs w:val="32"/>
        </w:rPr>
      </w:pPr>
      <w:r>
        <w:rPr>
          <w:rFonts w:ascii="Times New Roman" w:eastAsia="仿宋" w:hAnsi="Times New Roman" w:cs="宋体" w:hint="eastAsia"/>
          <w:color w:val="000000" w:themeColor="text1"/>
          <w:kern w:val="0"/>
          <w:sz w:val="32"/>
          <w:szCs w:val="32"/>
        </w:rPr>
        <w:t>（三）怠于履行职责或者违反委员义务的；</w:t>
      </w:r>
    </w:p>
    <w:p w14:paraId="60BCC6B7" w14:textId="77777777" w:rsidR="00804F67" w:rsidRDefault="00BB0644">
      <w:pPr>
        <w:widowControl/>
        <w:shd w:val="clear" w:color="auto" w:fill="FFFFFF"/>
        <w:spacing w:line="560" w:lineRule="exact"/>
        <w:ind w:firstLine="640"/>
        <w:jc w:val="left"/>
        <w:rPr>
          <w:rFonts w:ascii="Times New Roman" w:eastAsia="仿宋" w:hAnsi="Times New Roman" w:cs="宋体"/>
          <w:color w:val="000000" w:themeColor="text1"/>
          <w:kern w:val="0"/>
          <w:sz w:val="32"/>
          <w:szCs w:val="32"/>
        </w:rPr>
      </w:pPr>
      <w:r>
        <w:rPr>
          <w:rFonts w:ascii="Times New Roman" w:eastAsia="仿宋" w:hAnsi="Times New Roman" w:cs="宋体" w:hint="eastAsia"/>
          <w:color w:val="000000" w:themeColor="text1"/>
          <w:kern w:val="0"/>
          <w:sz w:val="32"/>
          <w:szCs w:val="32"/>
        </w:rPr>
        <w:t>（四）有违法、违反教师职业道德或者学术不端行为的；</w:t>
      </w:r>
    </w:p>
    <w:p w14:paraId="4520410F" w14:textId="77777777" w:rsidR="00804F67" w:rsidRDefault="00BB0644">
      <w:pPr>
        <w:widowControl/>
        <w:shd w:val="clear" w:color="auto" w:fill="FFFFFF"/>
        <w:spacing w:line="560" w:lineRule="exact"/>
        <w:ind w:firstLine="640"/>
        <w:jc w:val="left"/>
        <w:rPr>
          <w:rFonts w:ascii="Times New Roman" w:eastAsia="仿宋" w:hAnsi="Times New Roman" w:cs="宋体"/>
          <w:color w:val="000000" w:themeColor="text1"/>
          <w:kern w:val="0"/>
          <w:sz w:val="32"/>
          <w:szCs w:val="32"/>
        </w:rPr>
      </w:pPr>
      <w:r>
        <w:rPr>
          <w:rFonts w:ascii="Times New Roman" w:eastAsia="仿宋" w:hAnsi="Times New Roman" w:cs="宋体" w:hint="eastAsia"/>
          <w:color w:val="000000" w:themeColor="text1"/>
          <w:kern w:val="0"/>
          <w:sz w:val="32"/>
          <w:szCs w:val="32"/>
        </w:rPr>
        <w:t>（五）连续三次无故不出席委员会会议，或连续</w:t>
      </w:r>
      <w:r>
        <w:rPr>
          <w:rFonts w:ascii="Times New Roman" w:eastAsia="仿宋" w:hAnsi="Times New Roman" w:cs="宋体" w:hint="eastAsia"/>
          <w:color w:val="000000" w:themeColor="text1"/>
          <w:kern w:val="0"/>
          <w:sz w:val="32"/>
          <w:szCs w:val="32"/>
        </w:rPr>
        <w:t>1</w:t>
      </w:r>
      <w:r>
        <w:rPr>
          <w:rFonts w:ascii="Times New Roman" w:eastAsia="仿宋" w:hAnsi="Times New Roman" w:cs="宋体" w:hint="eastAsia"/>
          <w:color w:val="000000" w:themeColor="text1"/>
          <w:kern w:val="0"/>
          <w:sz w:val="32"/>
          <w:szCs w:val="32"/>
        </w:rPr>
        <w:t>年不能参加委员会会议的；</w:t>
      </w:r>
    </w:p>
    <w:p w14:paraId="016CA97B" w14:textId="77777777" w:rsidR="00804F67" w:rsidRDefault="00BB0644">
      <w:pPr>
        <w:widowControl/>
        <w:shd w:val="clear" w:color="auto" w:fill="FFFFFF"/>
        <w:spacing w:line="560" w:lineRule="exact"/>
        <w:ind w:firstLine="640"/>
        <w:jc w:val="left"/>
        <w:rPr>
          <w:rFonts w:ascii="Times New Roman" w:eastAsia="仿宋" w:hAnsi="Times New Roman" w:cs="宋体"/>
          <w:color w:val="000000" w:themeColor="text1"/>
          <w:kern w:val="0"/>
          <w:sz w:val="32"/>
          <w:szCs w:val="32"/>
        </w:rPr>
      </w:pPr>
      <w:r>
        <w:rPr>
          <w:rFonts w:ascii="Times New Roman" w:eastAsia="仿宋" w:hAnsi="Times New Roman" w:cs="宋体" w:hint="eastAsia"/>
          <w:color w:val="000000" w:themeColor="text1"/>
          <w:kern w:val="0"/>
          <w:sz w:val="32"/>
          <w:szCs w:val="32"/>
        </w:rPr>
        <w:t>（六）因其他原因不能或不宜担任委员职务的。</w:t>
      </w:r>
    </w:p>
    <w:p w14:paraId="40AE7CAB" w14:textId="77777777" w:rsidR="00804F67" w:rsidRDefault="00BB0644">
      <w:pPr>
        <w:widowControl/>
        <w:shd w:val="clear" w:color="auto" w:fill="FFFFFF"/>
        <w:spacing w:line="560" w:lineRule="exact"/>
        <w:jc w:val="center"/>
        <w:rPr>
          <w:rFonts w:ascii="Times New Roman" w:eastAsia="楷体" w:hAnsi="Times New Roman" w:cs="宋体"/>
          <w:color w:val="000000" w:themeColor="text1"/>
          <w:kern w:val="0"/>
          <w:sz w:val="36"/>
          <w:szCs w:val="36"/>
        </w:rPr>
      </w:pPr>
      <w:r>
        <w:rPr>
          <w:rFonts w:ascii="Times New Roman" w:eastAsia="楷体" w:hAnsi="Times New Roman" w:cs="宋体" w:hint="eastAsia"/>
          <w:color w:val="000000" w:themeColor="text1"/>
          <w:kern w:val="0"/>
          <w:sz w:val="36"/>
          <w:szCs w:val="36"/>
        </w:rPr>
        <w:t>第三章</w:t>
      </w:r>
      <w:r>
        <w:rPr>
          <w:rFonts w:ascii="Times New Roman" w:eastAsia="楷体" w:hAnsi="Times New Roman" w:cs="Calibri"/>
          <w:color w:val="000000" w:themeColor="text1"/>
          <w:kern w:val="0"/>
          <w:sz w:val="36"/>
          <w:szCs w:val="36"/>
        </w:rPr>
        <w:t>  </w:t>
      </w:r>
      <w:r>
        <w:rPr>
          <w:rFonts w:ascii="Times New Roman" w:eastAsia="楷体" w:hAnsi="Times New Roman" w:cs="宋体" w:hint="eastAsia"/>
          <w:color w:val="000000" w:themeColor="text1"/>
          <w:kern w:val="0"/>
          <w:sz w:val="36"/>
          <w:szCs w:val="36"/>
        </w:rPr>
        <w:t>职责权限</w:t>
      </w:r>
    </w:p>
    <w:p w14:paraId="00F193AD" w14:textId="77777777" w:rsidR="00804F67" w:rsidRDefault="00BB0644">
      <w:pPr>
        <w:widowControl/>
        <w:shd w:val="clear" w:color="auto" w:fill="FFFFFF"/>
        <w:spacing w:line="560" w:lineRule="exact"/>
        <w:ind w:firstLine="630"/>
        <w:jc w:val="left"/>
        <w:rPr>
          <w:rFonts w:ascii="Times New Roman" w:eastAsia="仿宋" w:hAnsi="Times New Roman" w:cs="宋体"/>
          <w:color w:val="000000" w:themeColor="text1"/>
          <w:kern w:val="0"/>
          <w:sz w:val="32"/>
          <w:szCs w:val="32"/>
        </w:rPr>
      </w:pPr>
      <w:r>
        <w:rPr>
          <w:rFonts w:ascii="Times New Roman" w:eastAsia="仿宋" w:hAnsi="Times New Roman" w:cs="宋体" w:hint="eastAsia"/>
          <w:b/>
          <w:bCs/>
          <w:color w:val="000000" w:themeColor="text1"/>
          <w:kern w:val="0"/>
          <w:sz w:val="32"/>
          <w:szCs w:val="32"/>
        </w:rPr>
        <w:t>第十一条</w:t>
      </w:r>
      <w:r>
        <w:rPr>
          <w:rFonts w:ascii="Times New Roman" w:eastAsia="仿宋" w:hAnsi="Times New Roman" w:cs="Calibri"/>
          <w:color w:val="000000" w:themeColor="text1"/>
          <w:kern w:val="0"/>
          <w:sz w:val="32"/>
          <w:szCs w:val="32"/>
        </w:rPr>
        <w:t>  </w:t>
      </w:r>
      <w:r>
        <w:rPr>
          <w:rFonts w:ascii="Times New Roman" w:eastAsia="仿宋" w:hAnsi="Times New Roman" w:cs="宋体" w:hint="eastAsia"/>
          <w:color w:val="000000" w:themeColor="text1"/>
          <w:kern w:val="0"/>
          <w:sz w:val="32"/>
          <w:szCs w:val="32"/>
        </w:rPr>
        <w:t>学术委员会委员享有以下权利：</w:t>
      </w:r>
    </w:p>
    <w:p w14:paraId="4EBB13D6" w14:textId="77777777" w:rsidR="00804F67" w:rsidRDefault="00BB0644">
      <w:pPr>
        <w:widowControl/>
        <w:shd w:val="clear" w:color="auto" w:fill="FFFFFF"/>
        <w:spacing w:line="560" w:lineRule="exact"/>
        <w:ind w:firstLine="630"/>
        <w:jc w:val="left"/>
        <w:rPr>
          <w:rFonts w:ascii="Times New Roman" w:eastAsia="仿宋" w:hAnsi="Times New Roman" w:cs="宋体"/>
          <w:color w:val="000000" w:themeColor="text1"/>
          <w:kern w:val="0"/>
          <w:sz w:val="32"/>
          <w:szCs w:val="32"/>
        </w:rPr>
      </w:pPr>
      <w:r>
        <w:rPr>
          <w:rFonts w:ascii="Times New Roman" w:eastAsia="仿宋" w:hAnsi="Times New Roman" w:cs="宋体" w:hint="eastAsia"/>
          <w:color w:val="000000" w:themeColor="text1"/>
          <w:kern w:val="0"/>
          <w:sz w:val="32"/>
          <w:szCs w:val="32"/>
        </w:rPr>
        <w:t>（一）知悉与学术事务相关的学院各项管理制度、信息等；</w:t>
      </w:r>
    </w:p>
    <w:p w14:paraId="79F4D73A" w14:textId="77777777" w:rsidR="00804F67" w:rsidRDefault="00BB0644">
      <w:pPr>
        <w:widowControl/>
        <w:shd w:val="clear" w:color="auto" w:fill="FFFFFF"/>
        <w:spacing w:line="560" w:lineRule="exact"/>
        <w:ind w:firstLine="630"/>
        <w:jc w:val="left"/>
        <w:rPr>
          <w:rFonts w:ascii="Times New Roman" w:eastAsia="仿宋" w:hAnsi="Times New Roman" w:cs="宋体"/>
          <w:color w:val="000000" w:themeColor="text1"/>
          <w:kern w:val="0"/>
          <w:sz w:val="32"/>
          <w:szCs w:val="32"/>
        </w:rPr>
      </w:pPr>
      <w:r>
        <w:rPr>
          <w:rFonts w:ascii="Times New Roman" w:eastAsia="仿宋" w:hAnsi="Times New Roman" w:cs="宋体" w:hint="eastAsia"/>
          <w:color w:val="000000" w:themeColor="text1"/>
          <w:kern w:val="0"/>
          <w:sz w:val="32"/>
          <w:szCs w:val="32"/>
        </w:rPr>
        <w:t>（二）就学术事务向学院相关职能部门提出咨询或质询；</w:t>
      </w:r>
    </w:p>
    <w:p w14:paraId="40F1B33F" w14:textId="77777777" w:rsidR="00804F67" w:rsidRDefault="00BB0644">
      <w:pPr>
        <w:widowControl/>
        <w:shd w:val="clear" w:color="auto" w:fill="FFFFFF"/>
        <w:spacing w:line="560" w:lineRule="exact"/>
        <w:ind w:firstLine="630"/>
        <w:jc w:val="left"/>
        <w:rPr>
          <w:rFonts w:ascii="Times New Roman" w:eastAsia="仿宋" w:hAnsi="Times New Roman" w:cs="宋体"/>
          <w:color w:val="000000" w:themeColor="text1"/>
          <w:kern w:val="0"/>
          <w:sz w:val="32"/>
          <w:szCs w:val="32"/>
        </w:rPr>
      </w:pPr>
      <w:r>
        <w:rPr>
          <w:rFonts w:ascii="Times New Roman" w:eastAsia="仿宋" w:hAnsi="Times New Roman" w:cs="宋体" w:hint="eastAsia"/>
          <w:color w:val="000000" w:themeColor="text1"/>
          <w:kern w:val="0"/>
          <w:sz w:val="32"/>
          <w:szCs w:val="32"/>
        </w:rPr>
        <w:t>（三）在学术委员会会议中自由、独立地发表意见，讨论、审议和表决各项决议；</w:t>
      </w:r>
    </w:p>
    <w:p w14:paraId="13765660" w14:textId="77777777" w:rsidR="00804F67" w:rsidRDefault="00BB0644">
      <w:pPr>
        <w:widowControl/>
        <w:shd w:val="clear" w:color="auto" w:fill="FFFFFF"/>
        <w:spacing w:line="560" w:lineRule="exact"/>
        <w:ind w:firstLine="630"/>
        <w:jc w:val="left"/>
        <w:rPr>
          <w:rFonts w:ascii="Times New Roman" w:eastAsia="仿宋" w:hAnsi="Times New Roman" w:cs="宋体"/>
          <w:color w:val="000000" w:themeColor="text1"/>
          <w:kern w:val="0"/>
          <w:sz w:val="32"/>
          <w:szCs w:val="32"/>
        </w:rPr>
      </w:pPr>
      <w:r>
        <w:rPr>
          <w:rFonts w:ascii="Times New Roman" w:eastAsia="仿宋" w:hAnsi="Times New Roman" w:cs="宋体" w:hint="eastAsia"/>
          <w:color w:val="000000" w:themeColor="text1"/>
          <w:kern w:val="0"/>
          <w:sz w:val="32"/>
          <w:szCs w:val="32"/>
        </w:rPr>
        <w:t>（四）学术委员会章程规定的其他权利。</w:t>
      </w:r>
    </w:p>
    <w:p w14:paraId="3DDC5639" w14:textId="77777777" w:rsidR="00804F67" w:rsidRDefault="00BB0644">
      <w:pPr>
        <w:widowControl/>
        <w:shd w:val="clear" w:color="auto" w:fill="FFFFFF"/>
        <w:spacing w:line="560" w:lineRule="exact"/>
        <w:ind w:firstLine="630"/>
        <w:jc w:val="left"/>
        <w:rPr>
          <w:rFonts w:ascii="Times New Roman" w:eastAsia="仿宋" w:hAnsi="Times New Roman" w:cs="宋体"/>
          <w:color w:val="000000" w:themeColor="text1"/>
          <w:kern w:val="0"/>
          <w:sz w:val="32"/>
          <w:szCs w:val="32"/>
        </w:rPr>
      </w:pPr>
      <w:r>
        <w:rPr>
          <w:rFonts w:ascii="Times New Roman" w:eastAsia="仿宋" w:hAnsi="Times New Roman" w:cs="宋体" w:hint="eastAsia"/>
          <w:b/>
          <w:bCs/>
          <w:color w:val="000000" w:themeColor="text1"/>
          <w:kern w:val="0"/>
          <w:sz w:val="32"/>
          <w:szCs w:val="32"/>
        </w:rPr>
        <w:t>第十二条</w:t>
      </w:r>
      <w:r>
        <w:rPr>
          <w:rFonts w:ascii="Times New Roman" w:eastAsia="仿宋" w:hAnsi="Times New Roman" w:cs="宋体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Times New Roman" w:eastAsia="仿宋" w:hAnsi="Times New Roman" w:cs="宋体" w:hint="eastAsia"/>
          <w:color w:val="000000" w:themeColor="text1"/>
          <w:kern w:val="0"/>
          <w:sz w:val="32"/>
          <w:szCs w:val="32"/>
        </w:rPr>
        <w:t>学术委员会委员须履行以下义务：</w:t>
      </w:r>
    </w:p>
    <w:p w14:paraId="48E4AF22" w14:textId="77777777" w:rsidR="00804F67" w:rsidRDefault="00BB0644">
      <w:pPr>
        <w:widowControl/>
        <w:shd w:val="clear" w:color="auto" w:fill="FFFFFF"/>
        <w:spacing w:line="560" w:lineRule="exact"/>
        <w:ind w:firstLine="630"/>
        <w:jc w:val="left"/>
        <w:rPr>
          <w:rFonts w:ascii="Times New Roman" w:eastAsia="仿宋" w:hAnsi="Times New Roman" w:cs="宋体"/>
          <w:color w:val="000000" w:themeColor="text1"/>
          <w:kern w:val="0"/>
          <w:sz w:val="32"/>
          <w:szCs w:val="32"/>
        </w:rPr>
      </w:pPr>
      <w:r>
        <w:rPr>
          <w:rFonts w:ascii="Times New Roman" w:eastAsia="仿宋" w:hAnsi="Times New Roman" w:cs="宋体" w:hint="eastAsia"/>
          <w:color w:val="000000" w:themeColor="text1"/>
          <w:kern w:val="0"/>
          <w:sz w:val="32"/>
          <w:szCs w:val="32"/>
        </w:rPr>
        <w:lastRenderedPageBreak/>
        <w:t>（一）遵守国家宪法、法律和法规，遵守学术规范、恪守学术道德；</w:t>
      </w:r>
    </w:p>
    <w:p w14:paraId="081F90CF" w14:textId="77777777" w:rsidR="00804F67" w:rsidRDefault="00BB0644">
      <w:pPr>
        <w:widowControl/>
        <w:shd w:val="clear" w:color="auto" w:fill="FFFFFF"/>
        <w:spacing w:line="560" w:lineRule="exact"/>
        <w:ind w:firstLine="630"/>
        <w:jc w:val="left"/>
        <w:rPr>
          <w:rFonts w:ascii="Times New Roman" w:eastAsia="仿宋" w:hAnsi="Times New Roman" w:cs="宋体"/>
          <w:color w:val="000000" w:themeColor="text1"/>
          <w:kern w:val="0"/>
          <w:sz w:val="32"/>
          <w:szCs w:val="32"/>
        </w:rPr>
      </w:pPr>
      <w:r>
        <w:rPr>
          <w:rFonts w:ascii="Times New Roman" w:eastAsia="仿宋" w:hAnsi="Times New Roman" w:cs="宋体" w:hint="eastAsia"/>
          <w:color w:val="000000" w:themeColor="text1"/>
          <w:kern w:val="0"/>
          <w:sz w:val="32"/>
          <w:szCs w:val="32"/>
        </w:rPr>
        <w:t>（二）遵守学术委员会章程，坚守学术专业判断，公正履行职责；</w:t>
      </w:r>
    </w:p>
    <w:p w14:paraId="3E03066D" w14:textId="77777777" w:rsidR="00804F67" w:rsidRDefault="00BB0644">
      <w:pPr>
        <w:widowControl/>
        <w:shd w:val="clear" w:color="auto" w:fill="FFFFFF"/>
        <w:spacing w:line="560" w:lineRule="exact"/>
        <w:ind w:firstLine="630"/>
        <w:jc w:val="left"/>
        <w:rPr>
          <w:rFonts w:ascii="Times New Roman" w:eastAsia="仿宋" w:hAnsi="Times New Roman" w:cs="宋体"/>
          <w:color w:val="000000" w:themeColor="text1"/>
          <w:kern w:val="0"/>
          <w:sz w:val="32"/>
          <w:szCs w:val="32"/>
        </w:rPr>
      </w:pPr>
      <w:r>
        <w:rPr>
          <w:rFonts w:ascii="Times New Roman" w:eastAsia="仿宋" w:hAnsi="Times New Roman" w:cs="宋体" w:hint="eastAsia"/>
          <w:color w:val="000000" w:themeColor="text1"/>
          <w:kern w:val="0"/>
          <w:sz w:val="32"/>
          <w:szCs w:val="32"/>
        </w:rPr>
        <w:t>（三）勤勉尽职，积极参加学术委员会会议及有关活动；</w:t>
      </w:r>
    </w:p>
    <w:p w14:paraId="151A6A67" w14:textId="77777777" w:rsidR="00804F67" w:rsidRDefault="00BB0644">
      <w:pPr>
        <w:widowControl/>
        <w:shd w:val="clear" w:color="auto" w:fill="FFFFFF"/>
        <w:spacing w:line="560" w:lineRule="exact"/>
        <w:ind w:firstLine="630"/>
        <w:jc w:val="left"/>
        <w:rPr>
          <w:rFonts w:ascii="Times New Roman" w:eastAsia="仿宋" w:hAnsi="Times New Roman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Times New Roman" w:eastAsia="仿宋" w:hAnsi="Times New Roman" w:cs="宋体" w:hint="eastAsia"/>
          <w:color w:val="000000" w:themeColor="text1"/>
          <w:kern w:val="0"/>
          <w:sz w:val="32"/>
          <w:szCs w:val="32"/>
        </w:rPr>
        <w:t>（四）学术委员会章程规定的其他义务。</w:t>
      </w:r>
    </w:p>
    <w:p w14:paraId="3170ACFD" w14:textId="77777777" w:rsidR="00804F67" w:rsidRDefault="00BB0644">
      <w:pPr>
        <w:widowControl/>
        <w:shd w:val="clear" w:color="auto" w:fill="FFFFFF"/>
        <w:spacing w:line="560" w:lineRule="exact"/>
        <w:ind w:firstLine="630"/>
        <w:jc w:val="left"/>
        <w:rPr>
          <w:rFonts w:ascii="Times New Roman" w:eastAsia="仿宋" w:hAnsi="Times New Roman" w:cs="宋体"/>
          <w:color w:val="000000" w:themeColor="text1"/>
          <w:kern w:val="0"/>
          <w:sz w:val="32"/>
          <w:szCs w:val="32"/>
        </w:rPr>
      </w:pPr>
      <w:r>
        <w:rPr>
          <w:rFonts w:ascii="Times New Roman" w:eastAsia="仿宋" w:hAnsi="Times New Roman" w:cs="宋体" w:hint="eastAsia"/>
          <w:b/>
          <w:bCs/>
          <w:color w:val="000000" w:themeColor="text1"/>
          <w:kern w:val="0"/>
          <w:sz w:val="32"/>
          <w:szCs w:val="32"/>
        </w:rPr>
        <w:t>第十三条</w:t>
      </w:r>
      <w:r>
        <w:rPr>
          <w:rFonts w:ascii="Times New Roman" w:eastAsia="仿宋" w:hAnsi="Times New Roman" w:cs="Calibri"/>
          <w:color w:val="000000" w:themeColor="text1"/>
          <w:kern w:val="0"/>
          <w:sz w:val="32"/>
          <w:szCs w:val="32"/>
        </w:rPr>
        <w:t>  </w:t>
      </w:r>
      <w:r>
        <w:rPr>
          <w:rFonts w:ascii="Times New Roman" w:eastAsia="仿宋" w:hAnsi="Times New Roman" w:cs="宋体"/>
          <w:color w:val="000000" w:themeColor="text1"/>
          <w:kern w:val="0"/>
          <w:sz w:val="32"/>
          <w:szCs w:val="32"/>
        </w:rPr>
        <w:t>学院学术（教授）</w:t>
      </w:r>
      <w:r>
        <w:rPr>
          <w:rFonts w:ascii="Times New Roman" w:eastAsia="仿宋" w:hAnsi="Times New Roman" w:cs="宋体" w:hint="eastAsia"/>
          <w:color w:val="000000" w:themeColor="text1"/>
          <w:kern w:val="0"/>
          <w:sz w:val="32"/>
          <w:szCs w:val="32"/>
        </w:rPr>
        <w:t>委员会的主要职责：</w:t>
      </w:r>
    </w:p>
    <w:p w14:paraId="4AA928E5" w14:textId="77777777" w:rsidR="00804F67" w:rsidRPr="001E3E64" w:rsidRDefault="00BB0644">
      <w:pPr>
        <w:widowControl/>
        <w:shd w:val="clear" w:color="auto" w:fill="FFFFFF"/>
        <w:spacing w:line="560" w:lineRule="exact"/>
        <w:ind w:firstLine="640"/>
        <w:jc w:val="left"/>
        <w:rPr>
          <w:rFonts w:ascii="Times New Roman" w:eastAsia="仿宋" w:hAnsi="Times New Roman" w:cs="宋体"/>
          <w:b/>
          <w:bCs/>
          <w:color w:val="000000" w:themeColor="text1"/>
          <w:kern w:val="0"/>
          <w:sz w:val="32"/>
          <w:szCs w:val="32"/>
        </w:rPr>
      </w:pPr>
      <w:r w:rsidRPr="001E3E64">
        <w:rPr>
          <w:rFonts w:ascii="Times New Roman" w:eastAsia="仿宋" w:hAnsi="Times New Roman" w:cs="宋体" w:hint="eastAsia"/>
          <w:b/>
          <w:bCs/>
          <w:color w:val="000000" w:themeColor="text1"/>
          <w:kern w:val="0"/>
          <w:sz w:val="32"/>
          <w:szCs w:val="32"/>
        </w:rPr>
        <w:t>（一）审议学校学科发展、师资建设、人才培养、科学研究等方面的重要事项；</w:t>
      </w:r>
      <w:r w:rsidRPr="001E3E64">
        <w:rPr>
          <w:rFonts w:ascii="Times New Roman" w:eastAsia="仿宋" w:hAnsi="Times New Roman" w:cs="宋体"/>
          <w:b/>
          <w:bCs/>
          <w:color w:val="000000" w:themeColor="text1"/>
          <w:kern w:val="0"/>
          <w:sz w:val="32"/>
          <w:szCs w:val="32"/>
        </w:rPr>
        <w:tab/>
      </w:r>
    </w:p>
    <w:p w14:paraId="5692C1DD" w14:textId="77777777" w:rsidR="00804F67" w:rsidRPr="001E3E64" w:rsidRDefault="00BB0644">
      <w:pPr>
        <w:widowControl/>
        <w:shd w:val="clear" w:color="auto" w:fill="FFFFFF"/>
        <w:spacing w:line="560" w:lineRule="exact"/>
        <w:ind w:firstLine="640"/>
        <w:jc w:val="left"/>
        <w:rPr>
          <w:rFonts w:ascii="Times New Roman" w:eastAsia="仿宋" w:hAnsi="Times New Roman" w:cs="宋体"/>
          <w:b/>
          <w:bCs/>
          <w:color w:val="000000" w:themeColor="text1"/>
          <w:kern w:val="0"/>
          <w:sz w:val="32"/>
          <w:szCs w:val="32"/>
        </w:rPr>
      </w:pPr>
      <w:r w:rsidRPr="001E3E64">
        <w:rPr>
          <w:rFonts w:ascii="Times New Roman" w:eastAsia="仿宋" w:hAnsi="Times New Roman" w:cs="宋体" w:hint="eastAsia"/>
          <w:b/>
          <w:bCs/>
          <w:color w:val="000000" w:themeColor="text1"/>
          <w:kern w:val="0"/>
          <w:sz w:val="32"/>
          <w:szCs w:val="32"/>
        </w:rPr>
        <w:t>（二）审议学校重点学科及学科带头人的重要事项；</w:t>
      </w:r>
    </w:p>
    <w:p w14:paraId="572431F8" w14:textId="77777777" w:rsidR="00804F67" w:rsidRPr="001E3E64" w:rsidRDefault="00BB0644">
      <w:pPr>
        <w:widowControl/>
        <w:shd w:val="clear" w:color="auto" w:fill="FFFFFF"/>
        <w:spacing w:line="560" w:lineRule="exact"/>
        <w:ind w:firstLine="640"/>
        <w:jc w:val="left"/>
        <w:rPr>
          <w:rFonts w:ascii="Times New Roman" w:eastAsia="仿宋" w:hAnsi="Times New Roman" w:cs="宋体"/>
          <w:b/>
          <w:bCs/>
          <w:color w:val="000000" w:themeColor="text1"/>
          <w:kern w:val="0"/>
          <w:sz w:val="32"/>
          <w:szCs w:val="32"/>
        </w:rPr>
      </w:pPr>
      <w:r w:rsidRPr="001E3E64">
        <w:rPr>
          <w:rFonts w:ascii="Times New Roman" w:eastAsia="仿宋" w:hAnsi="Times New Roman" w:cs="宋体" w:hint="eastAsia"/>
          <w:b/>
          <w:bCs/>
          <w:color w:val="000000" w:themeColor="text1"/>
          <w:kern w:val="0"/>
          <w:sz w:val="32"/>
          <w:szCs w:val="32"/>
        </w:rPr>
        <w:t>（三）审议科研成果等有关事宜；</w:t>
      </w:r>
    </w:p>
    <w:p w14:paraId="229DEC82" w14:textId="77777777" w:rsidR="00804F67" w:rsidRPr="001E3E64" w:rsidRDefault="00BB0644">
      <w:pPr>
        <w:widowControl/>
        <w:shd w:val="clear" w:color="auto" w:fill="FFFFFF"/>
        <w:spacing w:line="560" w:lineRule="exact"/>
        <w:ind w:firstLine="640"/>
        <w:jc w:val="left"/>
        <w:rPr>
          <w:rFonts w:ascii="Times New Roman" w:eastAsia="仿宋" w:hAnsi="Times New Roman" w:cs="宋体"/>
          <w:b/>
          <w:bCs/>
          <w:color w:val="000000" w:themeColor="text1"/>
          <w:kern w:val="0"/>
          <w:sz w:val="32"/>
          <w:szCs w:val="32"/>
        </w:rPr>
      </w:pPr>
      <w:r w:rsidRPr="001E3E64">
        <w:rPr>
          <w:rFonts w:ascii="Times New Roman" w:eastAsia="仿宋" w:hAnsi="Times New Roman" w:cs="宋体" w:hint="eastAsia"/>
          <w:b/>
          <w:bCs/>
          <w:color w:val="000000" w:themeColor="text1"/>
          <w:kern w:val="0"/>
          <w:sz w:val="32"/>
          <w:szCs w:val="32"/>
        </w:rPr>
        <w:t>（四）审议涉及学术道德问题的相关事项；</w:t>
      </w:r>
    </w:p>
    <w:p w14:paraId="1F8702E8" w14:textId="77777777" w:rsidR="00804F67" w:rsidRPr="001E3E64" w:rsidRDefault="00BB0644">
      <w:pPr>
        <w:widowControl/>
        <w:shd w:val="clear" w:color="auto" w:fill="FFFFFF"/>
        <w:spacing w:line="560" w:lineRule="exact"/>
        <w:ind w:firstLine="640"/>
        <w:jc w:val="left"/>
        <w:rPr>
          <w:rFonts w:ascii="Times New Roman" w:eastAsia="仿宋" w:hAnsi="Times New Roman" w:cs="宋体"/>
          <w:b/>
          <w:bCs/>
          <w:color w:val="000000" w:themeColor="text1"/>
          <w:kern w:val="0"/>
          <w:sz w:val="32"/>
          <w:szCs w:val="32"/>
        </w:rPr>
      </w:pPr>
      <w:r w:rsidRPr="001E3E64">
        <w:rPr>
          <w:rFonts w:ascii="Times New Roman" w:eastAsia="仿宋" w:hAnsi="Times New Roman" w:cs="宋体" w:hint="eastAsia"/>
          <w:b/>
          <w:bCs/>
          <w:color w:val="000000" w:themeColor="text1"/>
          <w:kern w:val="0"/>
          <w:sz w:val="32"/>
          <w:szCs w:val="32"/>
        </w:rPr>
        <w:t>（五）审议学院硕士授予单位、硕士学位点和专业申报的重要事项；</w:t>
      </w:r>
    </w:p>
    <w:p w14:paraId="1987434B" w14:textId="77777777" w:rsidR="00804F67" w:rsidRPr="001E3E64" w:rsidRDefault="00BB0644">
      <w:pPr>
        <w:widowControl/>
        <w:shd w:val="clear" w:color="auto" w:fill="FFFFFF"/>
        <w:spacing w:line="560" w:lineRule="exact"/>
        <w:ind w:firstLine="640"/>
        <w:jc w:val="left"/>
        <w:rPr>
          <w:rFonts w:ascii="Times New Roman" w:eastAsia="仿宋" w:hAnsi="Times New Roman" w:cs="宋体"/>
          <w:b/>
          <w:bCs/>
          <w:color w:val="000000" w:themeColor="text1"/>
          <w:kern w:val="0"/>
          <w:sz w:val="32"/>
          <w:szCs w:val="32"/>
        </w:rPr>
      </w:pPr>
      <w:r w:rsidRPr="001E3E64">
        <w:rPr>
          <w:rFonts w:ascii="Times New Roman" w:eastAsia="仿宋" w:hAnsi="Times New Roman" w:cs="宋体" w:hint="eastAsia"/>
          <w:b/>
          <w:bCs/>
          <w:color w:val="000000" w:themeColor="text1"/>
          <w:kern w:val="0"/>
          <w:sz w:val="32"/>
          <w:szCs w:val="32"/>
        </w:rPr>
        <w:t>（六）讨论其它需要学院学术委员会讨论的学术事项；</w:t>
      </w:r>
    </w:p>
    <w:p w14:paraId="752D52E2" w14:textId="77777777" w:rsidR="00804F67" w:rsidRPr="001E3E64" w:rsidRDefault="00BB0644">
      <w:pPr>
        <w:widowControl/>
        <w:shd w:val="clear" w:color="auto" w:fill="FFFFFF"/>
        <w:spacing w:line="560" w:lineRule="exact"/>
        <w:ind w:firstLine="630"/>
        <w:jc w:val="left"/>
        <w:rPr>
          <w:rFonts w:ascii="Times New Roman" w:eastAsia="仿宋" w:hAnsi="Times New Roman" w:cs="宋体"/>
          <w:b/>
          <w:bCs/>
          <w:color w:val="000000" w:themeColor="text1"/>
          <w:kern w:val="0"/>
          <w:sz w:val="32"/>
          <w:szCs w:val="32"/>
        </w:rPr>
      </w:pPr>
      <w:r w:rsidRPr="001E3E64">
        <w:rPr>
          <w:rFonts w:ascii="Times New Roman" w:eastAsia="仿宋" w:hAnsi="Times New Roman" w:cs="宋体" w:hint="eastAsia"/>
          <w:b/>
          <w:bCs/>
          <w:color w:val="000000" w:themeColor="text1"/>
          <w:kern w:val="0"/>
          <w:sz w:val="32"/>
          <w:szCs w:val="32"/>
        </w:rPr>
        <w:t>（七）学院学术委员会就有关问题向学院提出建议。</w:t>
      </w:r>
    </w:p>
    <w:p w14:paraId="66D1A29B" w14:textId="77777777" w:rsidR="00804F67" w:rsidRDefault="00BB0644">
      <w:pPr>
        <w:widowControl/>
        <w:shd w:val="clear" w:color="auto" w:fill="FFFFFF"/>
        <w:spacing w:line="560" w:lineRule="exact"/>
        <w:ind w:firstLine="630"/>
        <w:jc w:val="left"/>
        <w:rPr>
          <w:rFonts w:ascii="Times New Roman" w:eastAsia="仿宋" w:hAnsi="Times New Roman" w:cs="宋体"/>
          <w:color w:val="000000" w:themeColor="text1"/>
          <w:kern w:val="0"/>
          <w:sz w:val="32"/>
          <w:szCs w:val="32"/>
        </w:rPr>
      </w:pPr>
      <w:r>
        <w:rPr>
          <w:rFonts w:ascii="Times New Roman" w:eastAsia="仿宋" w:hAnsi="Times New Roman" w:cs="宋体" w:hint="eastAsia"/>
          <w:b/>
          <w:bCs/>
          <w:color w:val="000000" w:themeColor="text1"/>
          <w:kern w:val="0"/>
          <w:sz w:val="32"/>
          <w:szCs w:val="32"/>
        </w:rPr>
        <w:t>第十四条</w:t>
      </w:r>
      <w:r>
        <w:rPr>
          <w:rFonts w:ascii="Times New Roman" w:eastAsia="仿宋" w:hAnsi="Times New Roman" w:cs="Calibri"/>
          <w:color w:val="000000" w:themeColor="text1"/>
          <w:kern w:val="0"/>
          <w:sz w:val="32"/>
          <w:szCs w:val="32"/>
        </w:rPr>
        <w:t>  </w:t>
      </w:r>
      <w:r>
        <w:rPr>
          <w:rFonts w:ascii="Times New Roman" w:eastAsia="仿宋" w:hAnsi="Times New Roman" w:cs="宋体" w:hint="eastAsia"/>
          <w:color w:val="000000" w:themeColor="text1"/>
          <w:kern w:val="0"/>
          <w:sz w:val="32"/>
          <w:szCs w:val="32"/>
        </w:rPr>
        <w:t>院学术委员会委员依据章程履行职责，不受其他组织和个人干涉，应正确运用学术权力，公正、公平地发表学术意见，并对审议的事项保密。</w:t>
      </w:r>
    </w:p>
    <w:p w14:paraId="135813EA" w14:textId="77777777" w:rsidR="00804F67" w:rsidRDefault="00BB0644">
      <w:pPr>
        <w:widowControl/>
        <w:shd w:val="clear" w:color="auto" w:fill="FFFFFF"/>
        <w:spacing w:line="560" w:lineRule="exact"/>
        <w:jc w:val="center"/>
        <w:rPr>
          <w:rFonts w:ascii="Times New Roman" w:eastAsia="楷体" w:hAnsi="Times New Roman" w:cs="宋体"/>
          <w:color w:val="000000" w:themeColor="text1"/>
          <w:kern w:val="0"/>
          <w:sz w:val="36"/>
          <w:szCs w:val="36"/>
        </w:rPr>
      </w:pPr>
      <w:r>
        <w:rPr>
          <w:rFonts w:ascii="Times New Roman" w:eastAsia="楷体" w:hAnsi="Times New Roman" w:cs="宋体" w:hint="eastAsia"/>
          <w:color w:val="000000" w:themeColor="text1"/>
          <w:kern w:val="0"/>
          <w:sz w:val="36"/>
          <w:szCs w:val="36"/>
        </w:rPr>
        <w:t>第四章</w:t>
      </w:r>
      <w:r>
        <w:rPr>
          <w:rFonts w:ascii="Times New Roman" w:eastAsia="楷体" w:hAnsi="Times New Roman" w:cs="Calibri"/>
          <w:color w:val="000000" w:themeColor="text1"/>
          <w:kern w:val="0"/>
          <w:sz w:val="36"/>
          <w:szCs w:val="36"/>
        </w:rPr>
        <w:t>  </w:t>
      </w:r>
      <w:r>
        <w:rPr>
          <w:rFonts w:ascii="Times New Roman" w:eastAsia="楷体" w:hAnsi="Times New Roman" w:cs="宋体" w:hint="eastAsia"/>
          <w:color w:val="000000" w:themeColor="text1"/>
          <w:kern w:val="0"/>
          <w:sz w:val="36"/>
          <w:szCs w:val="36"/>
        </w:rPr>
        <w:t>议事规则</w:t>
      </w:r>
    </w:p>
    <w:p w14:paraId="3500B84C" w14:textId="77777777" w:rsidR="00804F67" w:rsidRDefault="00BB0644">
      <w:pPr>
        <w:widowControl/>
        <w:shd w:val="clear" w:color="auto" w:fill="FFFFFF"/>
        <w:spacing w:line="560" w:lineRule="exact"/>
        <w:jc w:val="left"/>
        <w:rPr>
          <w:rFonts w:ascii="Times New Roman" w:eastAsia="仿宋" w:hAnsi="Times New Roman" w:cs="宋体"/>
          <w:color w:val="000000" w:themeColor="text1"/>
          <w:kern w:val="0"/>
          <w:sz w:val="32"/>
          <w:szCs w:val="32"/>
        </w:rPr>
      </w:pPr>
      <w:r>
        <w:rPr>
          <w:rFonts w:ascii="Times New Roman" w:eastAsia="仿宋" w:hAnsi="Times New Roman" w:cs="Calibri"/>
          <w:color w:val="000000" w:themeColor="text1"/>
          <w:kern w:val="0"/>
          <w:sz w:val="32"/>
          <w:szCs w:val="32"/>
        </w:rPr>
        <w:t> </w:t>
      </w:r>
      <w:r>
        <w:rPr>
          <w:rFonts w:ascii="Times New Roman" w:eastAsia="仿宋" w:hAnsi="Times New Roman" w:cs="Calibri"/>
          <w:b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Times New Roman" w:eastAsia="仿宋" w:hAnsi="Times New Roman" w:cs="宋体" w:hint="eastAsia"/>
          <w:b/>
          <w:bCs/>
          <w:color w:val="000000" w:themeColor="text1"/>
          <w:kern w:val="0"/>
          <w:sz w:val="32"/>
          <w:szCs w:val="32"/>
        </w:rPr>
        <w:t>第十五条</w:t>
      </w:r>
      <w:r>
        <w:rPr>
          <w:rFonts w:ascii="Times New Roman" w:eastAsia="仿宋" w:hAnsi="Times New Roman" w:cs="Calibri"/>
          <w:b/>
          <w:bCs/>
          <w:color w:val="000000" w:themeColor="text1"/>
          <w:kern w:val="0"/>
          <w:sz w:val="32"/>
          <w:szCs w:val="32"/>
        </w:rPr>
        <w:t> </w:t>
      </w:r>
      <w:r>
        <w:rPr>
          <w:rFonts w:ascii="Times New Roman" w:eastAsia="仿宋" w:hAnsi="Times New Roman" w:cs="Calibri"/>
          <w:color w:val="000000" w:themeColor="text1"/>
          <w:kern w:val="0"/>
          <w:sz w:val="32"/>
          <w:szCs w:val="32"/>
        </w:rPr>
        <w:t> </w:t>
      </w:r>
      <w:r>
        <w:rPr>
          <w:rFonts w:ascii="Times New Roman" w:eastAsia="仿宋" w:hAnsi="Times New Roman" w:cs="宋体" w:hint="eastAsia"/>
          <w:color w:val="000000" w:themeColor="text1"/>
          <w:kern w:val="0"/>
          <w:sz w:val="32"/>
          <w:szCs w:val="32"/>
        </w:rPr>
        <w:t>学术委员会实行例会制度，每学期至少召开</w:t>
      </w:r>
      <w:r>
        <w:rPr>
          <w:rFonts w:ascii="Times New Roman" w:eastAsia="仿宋" w:hAnsi="Times New Roman" w:cs="Times New Roman"/>
          <w:color w:val="000000" w:themeColor="text1"/>
          <w:kern w:val="0"/>
          <w:sz w:val="32"/>
          <w:szCs w:val="32"/>
        </w:rPr>
        <w:t>1</w:t>
      </w:r>
      <w:r>
        <w:rPr>
          <w:rFonts w:ascii="Times New Roman" w:eastAsia="仿宋" w:hAnsi="Times New Roman" w:cs="宋体" w:hint="eastAsia"/>
          <w:color w:val="000000" w:themeColor="text1"/>
          <w:kern w:val="0"/>
          <w:sz w:val="32"/>
          <w:szCs w:val="32"/>
        </w:rPr>
        <w:t>次全体会议。根据工作需要，经学术委员会主任委员提议，或</w:t>
      </w:r>
      <w:r>
        <w:rPr>
          <w:rFonts w:ascii="Times New Roman" w:eastAsia="仿宋" w:hAnsi="Times New Roman" w:cs="Times New Roman" w:hint="eastAsia"/>
          <w:color w:val="000000" w:themeColor="text1"/>
          <w:kern w:val="0"/>
          <w:sz w:val="32"/>
          <w:szCs w:val="32"/>
        </w:rPr>
        <w:lastRenderedPageBreak/>
        <w:t>1/</w:t>
      </w:r>
      <w:r>
        <w:rPr>
          <w:rFonts w:ascii="Times New Roman" w:eastAsia="仿宋" w:hAnsi="Times New Roman" w:cs="Times New Roman"/>
          <w:color w:val="000000" w:themeColor="text1"/>
          <w:kern w:val="0"/>
          <w:sz w:val="32"/>
          <w:szCs w:val="32"/>
        </w:rPr>
        <w:t>3</w:t>
      </w:r>
      <w:r>
        <w:rPr>
          <w:rFonts w:ascii="Times New Roman" w:eastAsia="仿宋" w:hAnsi="Times New Roman" w:cs="宋体" w:hint="eastAsia"/>
          <w:color w:val="000000" w:themeColor="text1"/>
          <w:kern w:val="0"/>
          <w:sz w:val="32"/>
          <w:szCs w:val="32"/>
        </w:rPr>
        <w:t>以上委员联名提议，可以临时召开学术委员会全体会议，商讨、决定相关事项。</w:t>
      </w:r>
    </w:p>
    <w:p w14:paraId="77AB0F9A" w14:textId="77777777" w:rsidR="00804F67" w:rsidRDefault="00BB0644">
      <w:pPr>
        <w:widowControl/>
        <w:shd w:val="clear" w:color="auto" w:fill="FFFFFF"/>
        <w:spacing w:line="560" w:lineRule="exact"/>
        <w:ind w:firstLine="630"/>
        <w:jc w:val="left"/>
        <w:rPr>
          <w:rFonts w:ascii="Times New Roman" w:eastAsia="仿宋" w:hAnsi="Times New Roman" w:cs="宋体"/>
          <w:color w:val="000000" w:themeColor="text1"/>
          <w:kern w:val="0"/>
          <w:sz w:val="32"/>
          <w:szCs w:val="32"/>
        </w:rPr>
      </w:pPr>
      <w:r>
        <w:rPr>
          <w:rFonts w:ascii="Times New Roman" w:eastAsia="仿宋" w:hAnsi="Times New Roman" w:cs="宋体" w:hint="eastAsia"/>
          <w:b/>
          <w:bCs/>
          <w:color w:val="000000" w:themeColor="text1"/>
          <w:kern w:val="0"/>
          <w:sz w:val="32"/>
          <w:szCs w:val="32"/>
        </w:rPr>
        <w:t>第十六条</w:t>
      </w:r>
      <w:r>
        <w:rPr>
          <w:rFonts w:ascii="Times New Roman" w:eastAsia="仿宋" w:hAnsi="Times New Roman" w:cs="Calibri"/>
          <w:color w:val="000000" w:themeColor="text1"/>
          <w:kern w:val="0"/>
          <w:sz w:val="32"/>
          <w:szCs w:val="32"/>
        </w:rPr>
        <w:t>  </w:t>
      </w:r>
      <w:r>
        <w:rPr>
          <w:rFonts w:ascii="Times New Roman" w:eastAsia="仿宋" w:hAnsi="Times New Roman" w:cs="宋体" w:hint="eastAsia"/>
          <w:color w:val="000000" w:themeColor="text1"/>
          <w:kern w:val="0"/>
          <w:sz w:val="32"/>
          <w:szCs w:val="32"/>
        </w:rPr>
        <w:t>院学术委员会会议由主任委员或主任委员委托的副主任委员主持，学术委员会全体委员会议原则上应不少于</w:t>
      </w:r>
      <w:r>
        <w:rPr>
          <w:rFonts w:ascii="Times New Roman" w:eastAsia="仿宋" w:hAnsi="Times New Roman" w:cs="Times New Roman"/>
          <w:color w:val="000000" w:themeColor="text1"/>
          <w:kern w:val="0"/>
          <w:sz w:val="32"/>
          <w:szCs w:val="32"/>
        </w:rPr>
        <w:t>2</w:t>
      </w:r>
      <w:r>
        <w:rPr>
          <w:rFonts w:ascii="Times New Roman" w:eastAsia="仿宋" w:hAnsi="Times New Roman" w:cs="宋体" w:hint="eastAsia"/>
          <w:color w:val="000000" w:themeColor="text1"/>
          <w:kern w:val="0"/>
          <w:sz w:val="32"/>
          <w:szCs w:val="32"/>
        </w:rPr>
        <w:t>/</w:t>
      </w:r>
      <w:r>
        <w:rPr>
          <w:rFonts w:ascii="Times New Roman" w:eastAsia="仿宋" w:hAnsi="Times New Roman" w:cs="Times New Roman"/>
          <w:color w:val="000000" w:themeColor="text1"/>
          <w:kern w:val="0"/>
          <w:sz w:val="32"/>
          <w:szCs w:val="32"/>
        </w:rPr>
        <w:t>3</w:t>
      </w:r>
      <w:r>
        <w:rPr>
          <w:rFonts w:ascii="Times New Roman" w:eastAsia="仿宋" w:hAnsi="Times New Roman" w:cs="宋体" w:hint="eastAsia"/>
          <w:color w:val="000000" w:themeColor="text1"/>
          <w:kern w:val="0"/>
          <w:sz w:val="32"/>
          <w:szCs w:val="32"/>
        </w:rPr>
        <w:t>（含）委员出席才能举行。</w:t>
      </w:r>
    </w:p>
    <w:p w14:paraId="78827889" w14:textId="77777777" w:rsidR="00804F67" w:rsidRDefault="00BB0644">
      <w:pPr>
        <w:widowControl/>
        <w:shd w:val="clear" w:color="auto" w:fill="FFFFFF"/>
        <w:spacing w:line="560" w:lineRule="exact"/>
        <w:ind w:firstLine="630"/>
        <w:jc w:val="left"/>
        <w:rPr>
          <w:rFonts w:ascii="Times New Roman" w:eastAsia="仿宋" w:hAnsi="Times New Roman" w:cs="宋体"/>
          <w:color w:val="000000" w:themeColor="text1"/>
          <w:kern w:val="0"/>
          <w:sz w:val="32"/>
          <w:szCs w:val="32"/>
        </w:rPr>
      </w:pPr>
      <w:r>
        <w:rPr>
          <w:rFonts w:ascii="Times New Roman" w:eastAsia="仿宋" w:hAnsi="Times New Roman" w:cs="宋体" w:hint="eastAsia"/>
          <w:b/>
          <w:bCs/>
          <w:color w:val="000000" w:themeColor="text1"/>
          <w:kern w:val="0"/>
          <w:sz w:val="32"/>
          <w:szCs w:val="32"/>
        </w:rPr>
        <w:t>第十七条</w:t>
      </w:r>
      <w:r>
        <w:rPr>
          <w:rFonts w:ascii="Times New Roman" w:eastAsia="仿宋" w:hAnsi="Times New Roman" w:cs="Calibri"/>
          <w:color w:val="000000" w:themeColor="text1"/>
          <w:kern w:val="0"/>
          <w:sz w:val="32"/>
          <w:szCs w:val="32"/>
        </w:rPr>
        <w:t>  </w:t>
      </w:r>
      <w:r>
        <w:rPr>
          <w:rFonts w:ascii="Times New Roman" w:eastAsia="仿宋" w:hAnsi="Times New Roman" w:cs="宋体" w:hint="eastAsia"/>
          <w:color w:val="000000" w:themeColor="text1"/>
          <w:kern w:val="0"/>
          <w:sz w:val="32"/>
          <w:szCs w:val="32"/>
        </w:rPr>
        <w:t>院学术委员会按照民主集中制的原则审议事项，院学术委员会会议的议决事项采取少数服从多数的原则，根据情况由主持人选择举手、记名投票、隐名投票等方式进行表决，获得不少于与会人数</w:t>
      </w:r>
      <w:r>
        <w:rPr>
          <w:rFonts w:ascii="Times New Roman" w:eastAsia="仿宋" w:hAnsi="Times New Roman" w:cs="Times New Roman"/>
          <w:color w:val="000000" w:themeColor="text1"/>
          <w:kern w:val="0"/>
          <w:sz w:val="32"/>
          <w:szCs w:val="32"/>
        </w:rPr>
        <w:t>2</w:t>
      </w:r>
      <w:r>
        <w:rPr>
          <w:rFonts w:ascii="Times New Roman" w:eastAsia="仿宋" w:hAnsi="Times New Roman" w:cs="宋体" w:hint="eastAsia"/>
          <w:color w:val="000000" w:themeColor="text1"/>
          <w:kern w:val="0"/>
          <w:sz w:val="32"/>
          <w:szCs w:val="32"/>
        </w:rPr>
        <w:t>/</w:t>
      </w:r>
      <w:r>
        <w:rPr>
          <w:rFonts w:ascii="Times New Roman" w:eastAsia="仿宋" w:hAnsi="Times New Roman" w:cs="Times New Roman"/>
          <w:color w:val="000000" w:themeColor="text1"/>
          <w:kern w:val="0"/>
          <w:sz w:val="32"/>
          <w:szCs w:val="32"/>
        </w:rPr>
        <w:t>3</w:t>
      </w:r>
      <w:r>
        <w:rPr>
          <w:rFonts w:ascii="Times New Roman" w:eastAsia="仿宋" w:hAnsi="Times New Roman" w:cs="宋体" w:hint="eastAsia"/>
          <w:color w:val="000000" w:themeColor="text1"/>
          <w:kern w:val="0"/>
          <w:sz w:val="32"/>
          <w:szCs w:val="32"/>
        </w:rPr>
        <w:t>（含）的票数方为通过。</w:t>
      </w:r>
    </w:p>
    <w:p w14:paraId="405707B2" w14:textId="77777777" w:rsidR="00804F67" w:rsidRDefault="00BB0644">
      <w:pPr>
        <w:widowControl/>
        <w:shd w:val="clear" w:color="auto" w:fill="FFFFFF"/>
        <w:spacing w:line="560" w:lineRule="exact"/>
        <w:ind w:firstLine="630"/>
        <w:jc w:val="left"/>
        <w:rPr>
          <w:rFonts w:ascii="Times New Roman" w:eastAsia="仿宋" w:hAnsi="Times New Roman" w:cs="宋体"/>
          <w:color w:val="000000" w:themeColor="text1"/>
          <w:kern w:val="0"/>
          <w:sz w:val="32"/>
          <w:szCs w:val="32"/>
        </w:rPr>
      </w:pPr>
      <w:r>
        <w:rPr>
          <w:rFonts w:ascii="Times New Roman" w:eastAsia="仿宋" w:hAnsi="Times New Roman" w:cs="宋体" w:hint="eastAsia"/>
          <w:b/>
          <w:bCs/>
          <w:color w:val="000000" w:themeColor="text1"/>
          <w:kern w:val="0"/>
          <w:sz w:val="32"/>
          <w:szCs w:val="32"/>
        </w:rPr>
        <w:t>第十八条</w:t>
      </w:r>
      <w:r>
        <w:rPr>
          <w:rFonts w:ascii="Times New Roman" w:eastAsia="仿宋" w:hAnsi="Times New Roman" w:cs="Calibri"/>
          <w:color w:val="000000" w:themeColor="text1"/>
          <w:kern w:val="0"/>
          <w:sz w:val="32"/>
          <w:szCs w:val="32"/>
        </w:rPr>
        <w:t>  </w:t>
      </w:r>
      <w:r>
        <w:rPr>
          <w:rFonts w:ascii="Times New Roman" w:eastAsia="仿宋" w:hAnsi="Times New Roman" w:cs="宋体" w:hint="eastAsia"/>
          <w:color w:val="000000" w:themeColor="text1"/>
          <w:kern w:val="0"/>
          <w:sz w:val="32"/>
          <w:szCs w:val="32"/>
        </w:rPr>
        <w:t>根据议题内容，可由院学术委员会主任委员确定邀请相关人员列席。讨论与学生事务直接相关的议题，须邀请学生代表列席会议。</w:t>
      </w:r>
    </w:p>
    <w:p w14:paraId="65CF0F1A" w14:textId="77777777" w:rsidR="00804F67" w:rsidRDefault="00BB0644">
      <w:pPr>
        <w:widowControl/>
        <w:shd w:val="clear" w:color="auto" w:fill="FFFFFF"/>
        <w:spacing w:line="560" w:lineRule="exact"/>
        <w:ind w:firstLine="630"/>
        <w:jc w:val="left"/>
        <w:rPr>
          <w:rFonts w:ascii="Times New Roman" w:eastAsia="仿宋" w:hAnsi="Times New Roman" w:cs="宋体"/>
          <w:color w:val="000000" w:themeColor="text1"/>
          <w:kern w:val="0"/>
          <w:sz w:val="32"/>
          <w:szCs w:val="32"/>
        </w:rPr>
      </w:pPr>
      <w:r>
        <w:rPr>
          <w:rFonts w:ascii="Times New Roman" w:eastAsia="仿宋" w:hAnsi="Times New Roman" w:cs="宋体" w:hint="eastAsia"/>
          <w:b/>
          <w:bCs/>
          <w:color w:val="000000" w:themeColor="text1"/>
          <w:kern w:val="0"/>
          <w:sz w:val="32"/>
          <w:szCs w:val="32"/>
        </w:rPr>
        <w:t>第十九条</w:t>
      </w:r>
      <w:r>
        <w:rPr>
          <w:rFonts w:ascii="Times New Roman" w:eastAsia="仿宋" w:hAnsi="Times New Roman" w:cs="宋体" w:hint="eastAsia"/>
          <w:color w:val="000000" w:themeColor="text1"/>
          <w:kern w:val="0"/>
          <w:sz w:val="32"/>
          <w:szCs w:val="32"/>
        </w:rPr>
        <w:t>学院学术（教授）委员会对所讨论的议题要充分酝酿，委员要充分发表意见。如对重要问题产生较大分歧时，除特殊情况须作出决定外，应暂缓作出决定，在继续深入调查研究和交换意见的情况下，再行表决。</w:t>
      </w:r>
    </w:p>
    <w:p w14:paraId="538357AC" w14:textId="77777777" w:rsidR="00804F67" w:rsidRDefault="00BB0644">
      <w:pPr>
        <w:widowControl/>
        <w:shd w:val="clear" w:color="auto" w:fill="FFFFFF"/>
        <w:spacing w:line="560" w:lineRule="exact"/>
        <w:ind w:firstLine="630"/>
        <w:jc w:val="left"/>
        <w:rPr>
          <w:rFonts w:ascii="Times New Roman" w:eastAsia="仿宋" w:hAnsi="Times New Roman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Times New Roman" w:eastAsia="仿宋" w:hAnsi="Times New Roman" w:cs="宋体" w:hint="eastAsia"/>
          <w:b/>
          <w:bCs/>
          <w:color w:val="000000" w:themeColor="text1"/>
          <w:kern w:val="0"/>
          <w:sz w:val="32"/>
          <w:szCs w:val="32"/>
        </w:rPr>
        <w:t>第二十条</w:t>
      </w:r>
      <w:r>
        <w:rPr>
          <w:rFonts w:ascii="Times New Roman" w:eastAsia="仿宋" w:hAnsi="Times New Roman" w:cs="Calibri"/>
          <w:color w:val="000000" w:themeColor="text1"/>
          <w:kern w:val="0"/>
          <w:sz w:val="32"/>
          <w:szCs w:val="32"/>
        </w:rPr>
        <w:t> </w:t>
      </w:r>
      <w:r>
        <w:rPr>
          <w:rFonts w:ascii="Times New Roman" w:eastAsia="仿宋" w:hAnsi="Times New Roman" w:cs="宋体" w:hint="eastAsia"/>
          <w:color w:val="000000" w:themeColor="text1"/>
          <w:kern w:val="0"/>
          <w:sz w:val="32"/>
          <w:szCs w:val="32"/>
        </w:rPr>
        <w:t>学院学术（教授）委员会委员要严格遵守工作纪律，所讨论的议题如与本人或其亲属相关，该委员应按照有关回避的规定予以回避。</w:t>
      </w:r>
    </w:p>
    <w:p w14:paraId="70C74BA8" w14:textId="77777777" w:rsidR="00804F67" w:rsidRDefault="00BB0644">
      <w:pPr>
        <w:widowControl/>
        <w:shd w:val="clear" w:color="auto" w:fill="FFFFFF"/>
        <w:spacing w:line="560" w:lineRule="exact"/>
        <w:ind w:firstLine="630"/>
        <w:jc w:val="left"/>
        <w:rPr>
          <w:rFonts w:ascii="Times New Roman" w:eastAsia="仿宋" w:hAnsi="Times New Roman" w:cs="宋体"/>
          <w:color w:val="000000" w:themeColor="text1"/>
          <w:kern w:val="0"/>
          <w:sz w:val="32"/>
          <w:szCs w:val="32"/>
        </w:rPr>
      </w:pPr>
      <w:r>
        <w:rPr>
          <w:rFonts w:ascii="Times New Roman" w:eastAsia="仿宋" w:hAnsi="Times New Roman" w:cs="宋体" w:hint="eastAsia"/>
          <w:b/>
          <w:bCs/>
          <w:color w:val="000000" w:themeColor="text1"/>
          <w:kern w:val="0"/>
          <w:sz w:val="32"/>
          <w:szCs w:val="32"/>
        </w:rPr>
        <w:t>第二十一条</w:t>
      </w:r>
      <w:r>
        <w:rPr>
          <w:rFonts w:ascii="Times New Roman" w:eastAsia="仿宋" w:hAnsi="Times New Roman" w:cs="Calibri"/>
          <w:color w:val="000000" w:themeColor="text1"/>
          <w:kern w:val="0"/>
          <w:sz w:val="32"/>
          <w:szCs w:val="32"/>
        </w:rPr>
        <w:t>  </w:t>
      </w:r>
      <w:r>
        <w:rPr>
          <w:rFonts w:ascii="Times New Roman" w:eastAsia="仿宋" w:hAnsi="Times New Roman" w:cs="宋体" w:hint="eastAsia"/>
          <w:color w:val="000000" w:themeColor="text1"/>
          <w:kern w:val="0"/>
          <w:sz w:val="32"/>
          <w:szCs w:val="32"/>
        </w:rPr>
        <w:t>学院学术（教授）委员会做出的决定，在异议期有人提出异议，须征得不少于</w:t>
      </w:r>
      <w:r>
        <w:rPr>
          <w:rFonts w:ascii="Times New Roman" w:eastAsia="仿宋" w:hAnsi="Times New Roman" w:cs="Times New Roman"/>
          <w:color w:val="000000" w:themeColor="text1"/>
          <w:kern w:val="0"/>
          <w:sz w:val="32"/>
          <w:szCs w:val="32"/>
        </w:rPr>
        <w:t>1</w:t>
      </w:r>
      <w:r>
        <w:rPr>
          <w:rFonts w:ascii="Times New Roman" w:eastAsia="仿宋" w:hAnsi="Times New Roman" w:cs="宋体" w:hint="eastAsia"/>
          <w:color w:val="000000" w:themeColor="text1"/>
          <w:kern w:val="0"/>
          <w:sz w:val="32"/>
          <w:szCs w:val="32"/>
        </w:rPr>
        <w:t>/</w:t>
      </w:r>
      <w:r>
        <w:rPr>
          <w:rFonts w:ascii="Times New Roman" w:eastAsia="仿宋" w:hAnsi="Times New Roman" w:cs="Times New Roman"/>
          <w:color w:val="000000" w:themeColor="text1"/>
          <w:kern w:val="0"/>
          <w:sz w:val="32"/>
          <w:szCs w:val="32"/>
        </w:rPr>
        <w:t>3</w:t>
      </w:r>
      <w:r>
        <w:rPr>
          <w:rFonts w:ascii="Times New Roman" w:eastAsia="仿宋" w:hAnsi="Times New Roman" w:cs="宋体" w:hint="eastAsia"/>
          <w:color w:val="000000" w:themeColor="text1"/>
          <w:kern w:val="0"/>
          <w:sz w:val="32"/>
          <w:szCs w:val="32"/>
        </w:rPr>
        <w:t>的委员同意，方可召开全体委员会议复议。经复议后做出的结论不再复议。</w:t>
      </w:r>
    </w:p>
    <w:p w14:paraId="28AE54A2" w14:textId="77777777" w:rsidR="00804F67" w:rsidRDefault="00BB0644">
      <w:pPr>
        <w:widowControl/>
        <w:shd w:val="clear" w:color="auto" w:fill="FFFFFF"/>
        <w:spacing w:line="560" w:lineRule="exact"/>
        <w:jc w:val="center"/>
        <w:rPr>
          <w:rFonts w:ascii="Times New Roman" w:eastAsia="楷体" w:hAnsi="Times New Roman" w:cs="宋体"/>
          <w:color w:val="000000" w:themeColor="text1"/>
          <w:kern w:val="0"/>
          <w:sz w:val="36"/>
          <w:szCs w:val="36"/>
        </w:rPr>
      </w:pPr>
      <w:r>
        <w:rPr>
          <w:rFonts w:ascii="Times New Roman" w:eastAsia="楷体" w:hAnsi="Times New Roman" w:cs="宋体" w:hint="eastAsia"/>
          <w:color w:val="000000" w:themeColor="text1"/>
          <w:kern w:val="0"/>
          <w:sz w:val="36"/>
          <w:szCs w:val="36"/>
        </w:rPr>
        <w:lastRenderedPageBreak/>
        <w:t>第五章</w:t>
      </w:r>
      <w:r>
        <w:rPr>
          <w:rFonts w:ascii="Times New Roman" w:eastAsia="楷体" w:hAnsi="Times New Roman" w:cs="Calibri"/>
          <w:color w:val="000000" w:themeColor="text1"/>
          <w:kern w:val="0"/>
          <w:sz w:val="36"/>
          <w:szCs w:val="36"/>
        </w:rPr>
        <w:t>  </w:t>
      </w:r>
      <w:r>
        <w:rPr>
          <w:rFonts w:ascii="Times New Roman" w:eastAsia="楷体" w:hAnsi="Times New Roman" w:cs="宋体" w:hint="eastAsia"/>
          <w:color w:val="000000" w:themeColor="text1"/>
          <w:kern w:val="0"/>
          <w:sz w:val="36"/>
          <w:szCs w:val="36"/>
        </w:rPr>
        <w:t>附</w:t>
      </w:r>
      <w:r>
        <w:rPr>
          <w:rFonts w:ascii="Times New Roman" w:eastAsia="楷体" w:hAnsi="Times New Roman" w:cs="Calibri"/>
          <w:color w:val="000000" w:themeColor="text1"/>
          <w:kern w:val="0"/>
          <w:sz w:val="36"/>
          <w:szCs w:val="36"/>
        </w:rPr>
        <w:t>  </w:t>
      </w:r>
      <w:r>
        <w:rPr>
          <w:rFonts w:ascii="Times New Roman" w:eastAsia="楷体" w:hAnsi="Times New Roman" w:cs="宋体" w:hint="eastAsia"/>
          <w:color w:val="000000" w:themeColor="text1"/>
          <w:kern w:val="0"/>
          <w:sz w:val="36"/>
          <w:szCs w:val="36"/>
        </w:rPr>
        <w:t>则</w:t>
      </w:r>
    </w:p>
    <w:p w14:paraId="42F19435" w14:textId="77777777" w:rsidR="00804F67" w:rsidRDefault="00BB0644">
      <w:pPr>
        <w:widowControl/>
        <w:shd w:val="clear" w:color="auto" w:fill="FFFFFF"/>
        <w:spacing w:line="560" w:lineRule="exact"/>
        <w:ind w:firstLine="630"/>
        <w:jc w:val="left"/>
        <w:rPr>
          <w:rFonts w:ascii="Times New Roman" w:eastAsia="仿宋" w:hAnsi="Times New Roman" w:cs="宋体"/>
          <w:color w:val="000000" w:themeColor="text1"/>
          <w:kern w:val="0"/>
          <w:sz w:val="32"/>
          <w:szCs w:val="32"/>
        </w:rPr>
      </w:pPr>
      <w:r>
        <w:rPr>
          <w:rFonts w:ascii="Times New Roman" w:eastAsia="仿宋" w:hAnsi="Times New Roman" w:cs="宋体" w:hint="eastAsia"/>
          <w:b/>
          <w:bCs/>
          <w:color w:val="000000" w:themeColor="text1"/>
          <w:kern w:val="0"/>
          <w:sz w:val="32"/>
          <w:szCs w:val="32"/>
        </w:rPr>
        <w:t>第二十二条</w:t>
      </w:r>
      <w:r>
        <w:rPr>
          <w:rFonts w:ascii="Times New Roman" w:eastAsia="仿宋" w:hAnsi="Times New Roman" w:cs="Calibri"/>
          <w:color w:val="000000" w:themeColor="text1"/>
          <w:kern w:val="0"/>
          <w:sz w:val="32"/>
          <w:szCs w:val="32"/>
        </w:rPr>
        <w:t>  </w:t>
      </w:r>
      <w:r>
        <w:rPr>
          <w:rFonts w:ascii="Times New Roman" w:eastAsia="仿宋" w:hAnsi="Times New Roman" w:cs="宋体" w:hint="eastAsia"/>
          <w:color w:val="000000" w:themeColor="text1"/>
          <w:kern w:val="0"/>
          <w:sz w:val="32"/>
          <w:szCs w:val="32"/>
        </w:rPr>
        <w:t>本章程的制定和修改须经院学术委员会审议通过。</w:t>
      </w:r>
    </w:p>
    <w:p w14:paraId="48CF886D" w14:textId="77777777" w:rsidR="00804F67" w:rsidRDefault="00BB0644">
      <w:pPr>
        <w:widowControl/>
        <w:shd w:val="clear" w:color="auto" w:fill="FFFFFF"/>
        <w:spacing w:line="560" w:lineRule="exact"/>
        <w:ind w:firstLine="630"/>
        <w:jc w:val="left"/>
        <w:rPr>
          <w:rFonts w:ascii="Times New Roman" w:eastAsia="仿宋" w:hAnsi="Times New Roman" w:cs="宋体"/>
          <w:color w:val="000000" w:themeColor="text1"/>
          <w:kern w:val="0"/>
          <w:sz w:val="32"/>
          <w:szCs w:val="32"/>
        </w:rPr>
      </w:pPr>
      <w:r>
        <w:rPr>
          <w:rFonts w:ascii="Times New Roman" w:eastAsia="仿宋" w:hAnsi="Times New Roman" w:cs="宋体" w:hint="eastAsia"/>
          <w:b/>
          <w:bCs/>
          <w:color w:val="000000" w:themeColor="text1"/>
          <w:kern w:val="0"/>
          <w:sz w:val="32"/>
          <w:szCs w:val="32"/>
        </w:rPr>
        <w:t>第二十三条</w:t>
      </w:r>
      <w:r>
        <w:rPr>
          <w:rFonts w:ascii="Times New Roman" w:eastAsia="仿宋" w:hAnsi="Times New Roman" w:cs="Calibri"/>
          <w:b/>
          <w:bCs/>
          <w:color w:val="000000" w:themeColor="text1"/>
          <w:kern w:val="0"/>
          <w:sz w:val="32"/>
          <w:szCs w:val="32"/>
        </w:rPr>
        <w:t>  </w:t>
      </w:r>
      <w:r>
        <w:rPr>
          <w:rFonts w:ascii="Times New Roman" w:eastAsia="仿宋" w:hAnsi="Times New Roman" w:cs="宋体" w:hint="eastAsia"/>
          <w:color w:val="000000" w:themeColor="text1"/>
          <w:kern w:val="0"/>
          <w:sz w:val="32"/>
          <w:szCs w:val="32"/>
        </w:rPr>
        <w:t>本章程自印发之日起实施。本章程由院学术委员会负责解释。学院此前发布的有关规章、文件中的相关规定与本章程不一致的，以本章程为准。</w:t>
      </w:r>
    </w:p>
    <w:p w14:paraId="5CB188E6" w14:textId="77777777" w:rsidR="00804F67" w:rsidRDefault="00804F67">
      <w:pPr>
        <w:spacing w:line="560" w:lineRule="exact"/>
        <w:rPr>
          <w:rFonts w:ascii="Times New Roman" w:eastAsia="仿宋" w:hAnsi="Times New Roman"/>
          <w:color w:val="000000" w:themeColor="text1"/>
          <w:sz w:val="32"/>
          <w:szCs w:val="32"/>
        </w:rPr>
      </w:pPr>
    </w:p>
    <w:sectPr w:rsidR="00804F67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光小标宋_CNKI">
    <w:altName w:val="微软雅黑"/>
    <w:panose1 w:val="020B0604020202020204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B0604020202020204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bordersDoNotSurroundHeader/>
  <w:bordersDoNotSurroundFooter/>
  <w:hideSpellingErrors/>
  <w:hideGrammaticalErrors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A02"/>
    <w:rsid w:val="00023DDB"/>
    <w:rsid w:val="00090172"/>
    <w:rsid w:val="00093F94"/>
    <w:rsid w:val="000D013F"/>
    <w:rsid w:val="00112C1C"/>
    <w:rsid w:val="0013214A"/>
    <w:rsid w:val="001471B5"/>
    <w:rsid w:val="00147B71"/>
    <w:rsid w:val="00170807"/>
    <w:rsid w:val="001D59F6"/>
    <w:rsid w:val="001E3E64"/>
    <w:rsid w:val="001F589C"/>
    <w:rsid w:val="00204EBE"/>
    <w:rsid w:val="00230C30"/>
    <w:rsid w:val="00235446"/>
    <w:rsid w:val="0028551E"/>
    <w:rsid w:val="00287EA8"/>
    <w:rsid w:val="002A4451"/>
    <w:rsid w:val="002C4BEF"/>
    <w:rsid w:val="002E7547"/>
    <w:rsid w:val="002F1AC5"/>
    <w:rsid w:val="002F30B2"/>
    <w:rsid w:val="003322BA"/>
    <w:rsid w:val="00343A57"/>
    <w:rsid w:val="003C19F5"/>
    <w:rsid w:val="00510D3C"/>
    <w:rsid w:val="00513E47"/>
    <w:rsid w:val="0052698B"/>
    <w:rsid w:val="005F77F7"/>
    <w:rsid w:val="00600BDA"/>
    <w:rsid w:val="00617C41"/>
    <w:rsid w:val="00660ED1"/>
    <w:rsid w:val="00761D24"/>
    <w:rsid w:val="0079255D"/>
    <w:rsid w:val="007E7A02"/>
    <w:rsid w:val="00804F67"/>
    <w:rsid w:val="00805D9D"/>
    <w:rsid w:val="00845519"/>
    <w:rsid w:val="008B7C3E"/>
    <w:rsid w:val="009E588E"/>
    <w:rsid w:val="00A354A4"/>
    <w:rsid w:val="00A3568A"/>
    <w:rsid w:val="00A471D9"/>
    <w:rsid w:val="00AC2147"/>
    <w:rsid w:val="00AE0BE1"/>
    <w:rsid w:val="00B51336"/>
    <w:rsid w:val="00B8247C"/>
    <w:rsid w:val="00B8287F"/>
    <w:rsid w:val="00BA315E"/>
    <w:rsid w:val="00BB0644"/>
    <w:rsid w:val="00BC39E4"/>
    <w:rsid w:val="00C067FD"/>
    <w:rsid w:val="00C12AC7"/>
    <w:rsid w:val="00C71385"/>
    <w:rsid w:val="00CE0A09"/>
    <w:rsid w:val="00D579A9"/>
    <w:rsid w:val="00D80B8C"/>
    <w:rsid w:val="00D94FB5"/>
    <w:rsid w:val="00DB0A83"/>
    <w:rsid w:val="00DE1BB6"/>
    <w:rsid w:val="00DE79C4"/>
    <w:rsid w:val="00E90B1E"/>
    <w:rsid w:val="00EB5CFD"/>
    <w:rsid w:val="00EC009B"/>
    <w:rsid w:val="00EC01D3"/>
    <w:rsid w:val="00F03CE2"/>
    <w:rsid w:val="00F31388"/>
    <w:rsid w:val="00FC0CC1"/>
    <w:rsid w:val="00FF63EF"/>
    <w:rsid w:val="15E41280"/>
    <w:rsid w:val="374F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5E506"/>
  <w15:docId w15:val="{565BE108-97EF-4C08-AA66-52827B453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Strong"/>
    <w:basedOn w:val="a0"/>
    <w:uiPriority w:val="22"/>
    <w:qFormat/>
    <w:rPr>
      <w:b/>
      <w:bCs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359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KYC</dc:creator>
  <cp:lastModifiedBy>Microsoft Office User</cp:lastModifiedBy>
  <cp:revision>7</cp:revision>
  <dcterms:created xsi:type="dcterms:W3CDTF">2021-12-23T00:25:00Z</dcterms:created>
  <dcterms:modified xsi:type="dcterms:W3CDTF">2021-12-24T01:10:00Z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9EEB90B4B1004C368DFA779324CA018A</vt:lpwstr>
  </property>
</Properties>
</file>